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D52F6" w14:textId="77777777" w:rsidR="00416D8C" w:rsidRPr="009731CE" w:rsidRDefault="00416D8C" w:rsidP="009731CE">
      <w:pPr>
        <w:pStyle w:val="OZNPROJEKTUwskazaniedatylubwersjiprojektu"/>
      </w:pPr>
      <w:bookmarkStart w:id="0" w:name="_GoBack"/>
      <w:bookmarkEnd w:id="0"/>
      <w:r w:rsidRPr="009731CE">
        <w:rPr>
          <w:rStyle w:val="TEKSTOZNACZONYWDOKUMENCIERDOWYMJAKOUKRYTY"/>
          <w:color w:val="auto"/>
        </w:rPr>
        <w:t>Projekt</w:t>
      </w:r>
    </w:p>
    <w:p w14:paraId="32F49B35" w14:textId="77777777" w:rsidR="00416D8C" w:rsidRPr="00416D8C" w:rsidRDefault="00416D8C" w:rsidP="00416D8C">
      <w:pPr>
        <w:pStyle w:val="OZNRODZAKTUtznustawalubrozporzdzenieiorganwydajcy"/>
      </w:pPr>
      <w:r w:rsidRPr="00416D8C">
        <w:rPr>
          <w:rStyle w:val="Ppogrubienie"/>
          <w:b/>
        </w:rPr>
        <w:t>USTAWA</w:t>
      </w:r>
    </w:p>
    <w:p w14:paraId="6CF31332" w14:textId="77777777" w:rsidR="00416D8C" w:rsidRPr="00416D8C" w:rsidRDefault="00416D8C" w:rsidP="00416D8C">
      <w:pPr>
        <w:pStyle w:val="DATAAKTUdatauchwalenialubwydaniaaktu"/>
      </w:pPr>
      <w:r>
        <w:rPr>
          <w:rStyle w:val="Ppogrubienie"/>
          <w:b w:val="0"/>
        </w:rPr>
        <w:t xml:space="preserve">z dnia </w:t>
      </w:r>
    </w:p>
    <w:p w14:paraId="4434684A" w14:textId="5C5EF8F5" w:rsidR="00416D8C" w:rsidRPr="00416D8C" w:rsidRDefault="00416D8C" w:rsidP="00416D8C">
      <w:pPr>
        <w:pStyle w:val="TYTUAKTUprzedmiotregulacjiustawylubrozporzdzenia"/>
        <w:rPr>
          <w:rStyle w:val="Ppogrubienie"/>
        </w:rPr>
      </w:pPr>
      <w:r w:rsidRPr="00416D8C">
        <w:rPr>
          <w:rStyle w:val="Ppogrubienie"/>
          <w:b/>
        </w:rPr>
        <w:t xml:space="preserve">o zmianie niektórych </w:t>
      </w:r>
      <w:r w:rsidRPr="00416D8C">
        <w:t>ustaw w zakresie działań osłonowych w związku z rozprzestrzenianiem się wirusa SARS-CoV-2</w:t>
      </w:r>
      <w:r w:rsidRPr="00416D8C">
        <w:rPr>
          <w:rStyle w:val="IGPindeksgrnyipogrubienie"/>
        </w:rPr>
        <w:footnoteReference w:id="1"/>
      </w:r>
      <w:r w:rsidRPr="00416D8C">
        <w:rPr>
          <w:rStyle w:val="IGPindeksgrnyipogrubienie"/>
        </w:rPr>
        <w:t>)</w:t>
      </w:r>
    </w:p>
    <w:p w14:paraId="2991B3EE" w14:textId="74B1405C" w:rsidR="00416D8C" w:rsidRPr="00972FD8" w:rsidRDefault="00416D8C" w:rsidP="00416D8C">
      <w:pPr>
        <w:pStyle w:val="ARTartustawynprozporzdzenia"/>
        <w:keepNext/>
      </w:pPr>
      <w:r w:rsidRPr="00416D8C">
        <w:rPr>
          <w:rStyle w:val="Ppogrubienie"/>
        </w:rPr>
        <w:t>Art.</w:t>
      </w:r>
      <w:r>
        <w:rPr>
          <w:rStyle w:val="Ppogrubienie"/>
        </w:rPr>
        <w:t> </w:t>
      </w:r>
      <w:r w:rsidRPr="00416D8C">
        <w:rPr>
          <w:rStyle w:val="Ppogrubienie"/>
        </w:rPr>
        <w:t>1.</w:t>
      </w:r>
      <w:r w:rsidRPr="00972FD8">
        <w:t xml:space="preserve"> W ustawie z dnia 23 kwietnia 1964 r. – Kodeks</w:t>
      </w:r>
      <w:r w:rsidR="00443F99">
        <w:t xml:space="preserve"> cywilny (Dz. U. z 2019 r. poz. </w:t>
      </w:r>
      <w:r w:rsidRPr="00972FD8">
        <w:t>1145 i 1495) po art. 387 dodaje się art. 387</w:t>
      </w:r>
      <w:r w:rsidRPr="00416D8C">
        <w:rPr>
          <w:rStyle w:val="IGindeksgrny"/>
        </w:rPr>
        <w:t>1</w:t>
      </w:r>
      <w:r w:rsidRPr="00972FD8">
        <w:t xml:space="preserve"> w brzmieniu:</w:t>
      </w:r>
    </w:p>
    <w:p w14:paraId="55B06B28" w14:textId="3927781D" w:rsidR="00416D8C" w:rsidRPr="00972FD8" w:rsidRDefault="00416D8C" w:rsidP="00416D8C">
      <w:pPr>
        <w:pStyle w:val="ZARTzmartartykuempunktem"/>
      </w:pPr>
      <w:r>
        <w:t>„</w:t>
      </w:r>
      <w:r w:rsidRPr="00972FD8">
        <w:t>Art. 387</w:t>
      </w:r>
      <w:r w:rsidRPr="00416D8C">
        <w:rPr>
          <w:rStyle w:val="IGindeksgrny"/>
        </w:rPr>
        <w:t>1</w:t>
      </w:r>
      <w:r w:rsidRPr="00416D8C">
        <w:rPr>
          <w:rStyle w:val="IGindeksgrny"/>
          <w:vertAlign w:val="baseline"/>
        </w:rPr>
        <w:t xml:space="preserve">. </w:t>
      </w:r>
      <w:r w:rsidRPr="00972FD8">
        <w:t xml:space="preserve">1. Nieważna jest umowa, w której osoba fizyczna zobowiązuje się do przeniesienia własności nieruchomości służącej zaspokojeniu jej potrzeb </w:t>
      </w:r>
      <w:r w:rsidRPr="00972FD8">
        <w:lastRenderedPageBreak/>
        <w:t>mieszkaniowych w celu zabezpieczenia roszczeń wynikających z tej lub innej umowy niezwiązanej bezpośrednio z działalnością gospod</w:t>
      </w:r>
      <w:r w:rsidR="00126C64">
        <w:t>arczą lub zawodową tej osoby, w </w:t>
      </w:r>
      <w:r w:rsidRPr="00972FD8">
        <w:t>przypadku gdy:</w:t>
      </w:r>
    </w:p>
    <w:p w14:paraId="6C0BB21F" w14:textId="3DBB8A0B" w:rsidR="00416D8C" w:rsidRPr="00972FD8" w:rsidRDefault="00416D8C" w:rsidP="00416D8C">
      <w:pPr>
        <w:pStyle w:val="ZPKTzmpktartykuempunktem"/>
      </w:pPr>
      <w:r w:rsidRPr="00972FD8">
        <w:t>1)</w:t>
      </w:r>
      <w:r w:rsidR="00443F99">
        <w:tab/>
      </w:r>
      <w:r w:rsidRPr="00972FD8">
        <w:t>wartość przenoszonej własności nieruchomości jest wyższa niż wartość zabezpieczanych tą nieruchomością roszc</w:t>
      </w:r>
      <w:r w:rsidR="00126C64">
        <w:t>zeń pieniężnych powiększonych o </w:t>
      </w:r>
      <w:r w:rsidRPr="00972FD8">
        <w:t>wysokość odsetek maksymalnych za zwłokę od tej wartości za okres 24 miesięcy lub</w:t>
      </w:r>
    </w:p>
    <w:p w14:paraId="17BD523D" w14:textId="6F377E63" w:rsidR="00416D8C" w:rsidRPr="00972FD8" w:rsidRDefault="00416D8C" w:rsidP="00416D8C">
      <w:pPr>
        <w:pStyle w:val="ZPKTzmpktartykuempunktem"/>
      </w:pPr>
      <w:r w:rsidRPr="00972FD8">
        <w:t>2)</w:t>
      </w:r>
      <w:r w:rsidR="00443F99">
        <w:tab/>
      </w:r>
      <w:r w:rsidRPr="00972FD8">
        <w:t>wartość zabezpieczanych tą nieruchomością roszczeń pieniężnych nie jest oznaczona, lub</w:t>
      </w:r>
    </w:p>
    <w:p w14:paraId="5508B51E" w14:textId="430351C5" w:rsidR="00416D8C" w:rsidRPr="00972FD8" w:rsidRDefault="00416D8C" w:rsidP="00416D8C">
      <w:pPr>
        <w:pStyle w:val="ZPKTzmpktartykuempunktem"/>
      </w:pPr>
      <w:r w:rsidRPr="00972FD8">
        <w:t>3)</w:t>
      </w:r>
      <w:r w:rsidR="00443F99">
        <w:tab/>
      </w:r>
      <w:r w:rsidRPr="00972FD8">
        <w:t>zawarcie tej umowy nie zostało poprzedzone dokonaniem wyceny wartości rynkowej nieruchomości dokonanej przez biegłego rzeczoznawcę.</w:t>
      </w:r>
      <w:r>
        <w:t>”</w:t>
      </w:r>
      <w:r w:rsidRPr="00972FD8">
        <w:t>.</w:t>
      </w:r>
    </w:p>
    <w:p w14:paraId="4A191A43"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2.</w:t>
      </w:r>
      <w:r w:rsidRPr="00416D8C">
        <w:t xml:space="preserve"> W ustawie z dnia 17 listopada 1964 r. – Kodeks postępowania cywilnego (Dz. U. z 2019 r. poz. 1460, z późn. zm.</w:t>
      </w:r>
      <w:r w:rsidRPr="00416D8C">
        <w:rPr>
          <w:rStyle w:val="Odwoanieprzypisudolnego"/>
        </w:rPr>
        <w:footnoteReference w:id="2"/>
      </w:r>
      <w:r w:rsidRPr="00416D8C">
        <w:rPr>
          <w:rStyle w:val="IGindeksgrny"/>
        </w:rPr>
        <w:t>)</w:t>
      </w:r>
      <w:r w:rsidRPr="00416D8C">
        <w:t>) po art. 952 dodaje się art. 952</w:t>
      </w:r>
      <w:r w:rsidRPr="00416D8C">
        <w:rPr>
          <w:rStyle w:val="IGindeksgrny"/>
        </w:rPr>
        <w:t>1</w:t>
      </w:r>
      <w:r w:rsidRPr="00416D8C">
        <w:t xml:space="preserve"> w brzmieniu:</w:t>
      </w:r>
    </w:p>
    <w:p w14:paraId="4011586D" w14:textId="77777777" w:rsidR="00416D8C" w:rsidRPr="00972FD8" w:rsidRDefault="00416D8C" w:rsidP="00416D8C">
      <w:pPr>
        <w:pStyle w:val="ZARTzmartartykuempunktem"/>
      </w:pPr>
      <w:r>
        <w:t>„</w:t>
      </w:r>
      <w:r w:rsidRPr="00972FD8">
        <w:t>Art. 952</w:t>
      </w:r>
      <w:r w:rsidRPr="00972FD8">
        <w:rPr>
          <w:rStyle w:val="IGindeksgrny"/>
        </w:rPr>
        <w:t>1</w:t>
      </w:r>
      <w:r w:rsidRPr="00972FD8">
        <w:t>. § 1. Termin licytacji lokalu mieszkalnego lub nieruchomości gruntowej zabudowanej budynkiem mieszkalnym, które służą zaspokojeniu potrzeb mieszkaniowych dłużnika, wyznacza się na wniosek wierzyciela.</w:t>
      </w:r>
    </w:p>
    <w:p w14:paraId="747A3080" w14:textId="77777777" w:rsidR="00416D8C" w:rsidRPr="00972FD8" w:rsidRDefault="00416D8C" w:rsidP="00416D8C">
      <w:pPr>
        <w:pStyle w:val="ZUSTzmustartykuempunktem"/>
      </w:pPr>
      <w:r w:rsidRPr="00972FD8">
        <w:t>§ 2. Wierzyciel jest uprawniony do złożenia wniosku, o którym mowa w § 1, jeżeli wysokość egzekwowanej należności głównej stanowi co najmniej równowartość jednej dwudziestej części sumy oszacowania.</w:t>
      </w:r>
    </w:p>
    <w:p w14:paraId="0EA395B7" w14:textId="5441584B" w:rsidR="00416D8C" w:rsidRPr="00972FD8" w:rsidRDefault="00416D8C" w:rsidP="00416D8C">
      <w:pPr>
        <w:pStyle w:val="ZUSTzmustartykuempunktem"/>
      </w:pPr>
      <w:r w:rsidRPr="00972FD8">
        <w:t>§ 3. Jeżeli egzekucję z nieruchomości prowadzi kilku wierzycieli, termin licytacji nieruchomości, o której mowa w § 1, wyznacza się również w przypadku,</w:t>
      </w:r>
      <w:r w:rsidR="00126C64">
        <w:t xml:space="preserve"> gdy wnioski w </w:t>
      </w:r>
      <w:r w:rsidRPr="00972FD8">
        <w:t>tym przedmiocie złożyli wierzyciele, których łączna wysokość egzekwowanych należności głównych stanowi co najmniej równowartość jednej dwudziestej części sumy oszacowania.</w:t>
      </w:r>
    </w:p>
    <w:p w14:paraId="34B340A8" w14:textId="77777777" w:rsidR="00416D8C" w:rsidRPr="00972FD8" w:rsidRDefault="00416D8C" w:rsidP="00416D8C">
      <w:pPr>
        <w:pStyle w:val="ZUSTzmustartykuempunktem"/>
      </w:pPr>
      <w:r w:rsidRPr="00972FD8">
        <w:t xml:space="preserve">§ 4. Przepisów § 2 i 3 nie stosuje się, jeżeli należność przysługuje Skarbowi Państwa, wynika z wyroku wydanego w postępowaniu karnym lub mimo niespełnienia warunków przewidzianych w tych przepisach zgodę na wyznaczenie terminu licytacji wyraził dłużnik, do którego nieruchomość należy, albo sąd. Sąd wyraża zgodę na wyznaczenie terminu licytacji na wniosek wierzyciela, jeżeli przemawia za tym wysokość i charakter dochodzonej należności lub brak możliwości zaspokojenia </w:t>
      </w:r>
      <w:r w:rsidRPr="00972FD8">
        <w:lastRenderedPageBreak/>
        <w:t>wierzyciela z innych składników majątku dłużnika. Na postanowienie sądu oddalające wniosek wierzyciela przysługuje zażalenie.</w:t>
      </w:r>
      <w:r>
        <w:t>”</w:t>
      </w:r>
      <w:r w:rsidRPr="00972FD8">
        <w:t>.</w:t>
      </w:r>
    </w:p>
    <w:p w14:paraId="5BC44931" w14:textId="3C7BC992"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3.</w:t>
      </w:r>
      <w:r w:rsidRPr="00416D8C">
        <w:t> W ustawie z dnia 16 września 1982 r. – Prawo spół</w:t>
      </w:r>
      <w:r w:rsidR="00126C64">
        <w:t>dzielcze (Dz. U. z 2020 r. poz. </w:t>
      </w:r>
      <w:r w:rsidRPr="00416D8C">
        <w:t xml:space="preserve">275, 568 i 695) </w:t>
      </w:r>
      <w:r w:rsidR="00284791">
        <w:t xml:space="preserve">w </w:t>
      </w:r>
      <w:r w:rsidRPr="00416D8C">
        <w:t>art. 35 § 3 otrzymuje brzmienie:</w:t>
      </w:r>
    </w:p>
    <w:p w14:paraId="1438C6AD" w14:textId="582E66C0" w:rsidR="00416D8C" w:rsidRPr="00416D8C" w:rsidRDefault="00416D8C" w:rsidP="00416D8C">
      <w:pPr>
        <w:pStyle w:val="ZUSTzmustartykuempunktem"/>
      </w:pPr>
      <w:r>
        <w:t>„</w:t>
      </w:r>
      <w:r w:rsidR="00443F99">
        <w:t>§ </w:t>
      </w:r>
      <w:r w:rsidRPr="00416D8C">
        <w:t xml:space="preserve">3. Statut może przewidywać powołanie także </w:t>
      </w:r>
      <w:r w:rsidR="00126C64">
        <w:t>innych organów niż wymienione w </w:t>
      </w:r>
      <w:r w:rsidRPr="00416D8C">
        <w:t>§ 1, składających się z członków spółdzielni. W takim wypadku statut określa zakres uprawnień tych organów oraz zasady wyboru i odwoł</w:t>
      </w:r>
      <w:r w:rsidR="00126C64">
        <w:t xml:space="preserve">ywania ich członków. Przepisy </w:t>
      </w:r>
      <w:r w:rsidR="00126C64">
        <w:br/>
        <w:t>§ </w:t>
      </w:r>
      <w:r w:rsidRPr="00416D8C">
        <w:t>4</w:t>
      </w:r>
      <w:r w:rsidRPr="00416D8C">
        <w:rPr>
          <w:rStyle w:val="IGindeksgrny"/>
        </w:rPr>
        <w:t>1</w:t>
      </w:r>
      <w:r w:rsidRPr="00416D8C">
        <w:t>–4</w:t>
      </w:r>
      <w:r w:rsidRPr="00416D8C">
        <w:rPr>
          <w:rStyle w:val="IGindeksgrny"/>
        </w:rPr>
        <w:t>4</w:t>
      </w:r>
      <w:r w:rsidRPr="00416D8C">
        <w:t xml:space="preserve"> stosuje się odpowiednio.</w:t>
      </w:r>
      <w:r>
        <w:t>”</w:t>
      </w:r>
      <w:r w:rsidRPr="00416D8C">
        <w:t>.</w:t>
      </w:r>
    </w:p>
    <w:p w14:paraId="612AA793" w14:textId="589E20D9"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4.</w:t>
      </w:r>
      <w:r w:rsidRPr="00416D8C">
        <w:t xml:space="preserve"> W ustawie z dnia 13 października 1995 r. – Prawo ł</w:t>
      </w:r>
      <w:r w:rsidR="00443F99">
        <w:t>owieckie (Dz. U. z 2020 r. poz. </w:t>
      </w:r>
      <w:r w:rsidRPr="00416D8C">
        <w:t>67, 148 i 695) w art. 35 po ust. 3 dodaje się ust. 4 w brzmieniu:</w:t>
      </w:r>
    </w:p>
    <w:p w14:paraId="3C6B8C3E" w14:textId="0CC80EDD" w:rsidR="00416D8C" w:rsidRPr="00416D8C" w:rsidRDefault="00416D8C" w:rsidP="00416D8C">
      <w:pPr>
        <w:pStyle w:val="ZARTzmartartykuempunktem"/>
      </w:pPr>
      <w:r>
        <w:t>„</w:t>
      </w:r>
      <w:r w:rsidRPr="00416D8C">
        <w:t>4. W trakcie obowiązywania na terytorium Rzeczypospolitej Polskiej stanu zagrożenia epidemicznego lub stanu epidemii z powodu koronawirusa wywołującego chorobę COVID-19 decyzje finansowe dotyczące śr</w:t>
      </w:r>
      <w:r w:rsidR="00126C64">
        <w:t>odków przeznaczonych na walkę z </w:t>
      </w:r>
      <w:r w:rsidRPr="00416D8C">
        <w:t>epidemią podejmuje Zarząd Główny Polskiego Związku Łowieckiego.</w:t>
      </w:r>
      <w:r>
        <w:t>”</w:t>
      </w:r>
      <w:r w:rsidRPr="00416D8C">
        <w:t>.</w:t>
      </w:r>
    </w:p>
    <w:p w14:paraId="04EFF833" w14:textId="44F5AA35" w:rsidR="00416D8C" w:rsidRPr="00972FD8" w:rsidRDefault="00416D8C" w:rsidP="00416D8C">
      <w:pPr>
        <w:pStyle w:val="ARTartustawynprozporzdzenia"/>
        <w:keepNext/>
      </w:pPr>
      <w:r w:rsidRPr="00416D8C">
        <w:rPr>
          <w:rStyle w:val="Ppogrubienie"/>
        </w:rPr>
        <w:t>Art.</w:t>
      </w:r>
      <w:r>
        <w:rPr>
          <w:rStyle w:val="Ppogrubienie"/>
        </w:rPr>
        <w:t> </w:t>
      </w:r>
      <w:r w:rsidRPr="00416D8C">
        <w:rPr>
          <w:rStyle w:val="Ppogrubienie"/>
        </w:rPr>
        <w:t>5.</w:t>
      </w:r>
      <w:r w:rsidRPr="00972FD8">
        <w:t xml:space="preserve"> W ustawie z dnia 30 sierpnia 1996 r. o komercjalizacji i niektórych uprawnieniach pracowników (Dz. U. z 2019 r. poz. 2181 oraz z 2020 r. poz. 284) w art. 69h:</w:t>
      </w:r>
    </w:p>
    <w:p w14:paraId="05116F8F" w14:textId="64BE0FC0" w:rsidR="00416D8C" w:rsidRPr="00416D8C" w:rsidRDefault="00416D8C" w:rsidP="00416D8C">
      <w:pPr>
        <w:pStyle w:val="PKTpunkt"/>
        <w:keepNext/>
      </w:pPr>
      <w:r w:rsidRPr="00416D8C">
        <w:t>1)</w:t>
      </w:r>
      <w:r>
        <w:tab/>
      </w:r>
      <w:r w:rsidRPr="00416D8C">
        <w:t>ust. 1 otrzymuje brzmienie:</w:t>
      </w:r>
    </w:p>
    <w:p w14:paraId="08F168D1" w14:textId="0866758C" w:rsidR="00416D8C" w:rsidRPr="00972FD8" w:rsidRDefault="00416D8C" w:rsidP="00416D8C">
      <w:pPr>
        <w:pStyle w:val="ZUSTzmustartykuempunktem"/>
      </w:pPr>
      <w:r>
        <w:t>„</w:t>
      </w:r>
      <w:r w:rsidRPr="00972FD8">
        <w:t>1. Środki Funduszu, o którym mowa w art. 56 ust. 1, w latach 2019 i 2020 mogą być przeznaczane na nabywanie lub obejmowanie przez Skarb Państwa, reprezentowany przez Prezesa Rady Ministrów, akcji w spółkach, z zastrzeżeniem ust. 5</w:t>
      </w:r>
      <w:r w:rsidR="00284791">
        <w:t>.</w:t>
      </w:r>
      <w:r>
        <w:t>”</w:t>
      </w:r>
      <w:r w:rsidR="00284791">
        <w:t>;</w:t>
      </w:r>
    </w:p>
    <w:p w14:paraId="304EBF51" w14:textId="78AA0065" w:rsidR="00416D8C" w:rsidRPr="00972FD8" w:rsidRDefault="00443F99" w:rsidP="00416D8C">
      <w:pPr>
        <w:pStyle w:val="PKTpunkt"/>
        <w:keepNext/>
      </w:pPr>
      <w:r>
        <w:t>2)</w:t>
      </w:r>
      <w:r>
        <w:tab/>
      </w:r>
      <w:r w:rsidR="00416D8C" w:rsidRPr="00972FD8">
        <w:t>ust. 3 otrzymuje brzmienie:</w:t>
      </w:r>
    </w:p>
    <w:p w14:paraId="580E5267" w14:textId="77777777" w:rsidR="00416D8C" w:rsidRPr="00972FD8" w:rsidRDefault="00416D8C" w:rsidP="00416D8C">
      <w:pPr>
        <w:pStyle w:val="ZUSTzmustartykuempunktem"/>
        <w:keepNext/>
      </w:pPr>
      <w:r>
        <w:t>„</w:t>
      </w:r>
      <w:r w:rsidRPr="00972FD8">
        <w:t>3. Na rachunku Funduszu, o którym mowa w art. 56 ust. 1, gromadzi się:</w:t>
      </w:r>
    </w:p>
    <w:p w14:paraId="387C1A4D" w14:textId="71F0C6D7" w:rsidR="00416D8C" w:rsidRPr="00972FD8" w:rsidRDefault="00416D8C" w:rsidP="00416D8C">
      <w:pPr>
        <w:pStyle w:val="ZPKTzmpktartykuempunktem"/>
      </w:pPr>
      <w:r w:rsidRPr="00972FD8">
        <w:t>1)</w:t>
      </w:r>
      <w:r w:rsidR="00443F99">
        <w:tab/>
      </w:r>
      <w:r w:rsidRPr="00972FD8">
        <w:t>całość przychodów z tytułu zbycia akcji nabytych, na podstawie ust. 1 oraz 5, ze środków Funduszu, o którym mowa w art. 56 ust. 1;</w:t>
      </w:r>
    </w:p>
    <w:p w14:paraId="0C09D07F" w14:textId="5DB83ADF" w:rsidR="00416D8C" w:rsidRPr="00972FD8" w:rsidRDefault="00416D8C" w:rsidP="00416D8C">
      <w:pPr>
        <w:pStyle w:val="ZPKTzmpktartykuempunktem"/>
      </w:pPr>
      <w:r w:rsidRPr="00972FD8">
        <w:t>2)</w:t>
      </w:r>
      <w:r w:rsidR="00443F99">
        <w:tab/>
      </w:r>
      <w:r w:rsidRPr="00972FD8">
        <w:t>dochody uzyskane z tytułu posiadania akcji nabytych, na podstawie ust. 1 oraz 5, ze środków Funduszu, o którym mowa w art. 56 ust. 1.</w:t>
      </w:r>
      <w:r>
        <w:t>”</w:t>
      </w:r>
      <w:r w:rsidR="00284791">
        <w:t>;</w:t>
      </w:r>
    </w:p>
    <w:p w14:paraId="6F90476A" w14:textId="1D76112C" w:rsidR="00416D8C" w:rsidRPr="00972FD8" w:rsidRDefault="00443F99" w:rsidP="00416D8C">
      <w:pPr>
        <w:pStyle w:val="PKTpunkt"/>
        <w:keepNext/>
      </w:pPr>
      <w:r>
        <w:t>3)</w:t>
      </w:r>
      <w:r>
        <w:tab/>
      </w:r>
      <w:r w:rsidR="00416D8C" w:rsidRPr="00972FD8">
        <w:t>dodaje się ust. 5–10 w brzmieniu:</w:t>
      </w:r>
    </w:p>
    <w:p w14:paraId="0D109EF4" w14:textId="492ED4B0" w:rsidR="00416D8C" w:rsidRPr="00972FD8" w:rsidRDefault="00416D8C" w:rsidP="00416D8C">
      <w:pPr>
        <w:pStyle w:val="ZUSTzmustartykuempunktem"/>
      </w:pPr>
      <w:r>
        <w:t>„</w:t>
      </w:r>
      <w:r w:rsidRPr="00972FD8">
        <w:t xml:space="preserve">5. Niezależnie od przepisów zawartych w ust. 1, w 2020 </w:t>
      </w:r>
      <w:r w:rsidR="00126C64">
        <w:t>r. środki Funduszu, o </w:t>
      </w:r>
      <w:r w:rsidRPr="00972FD8">
        <w:t>którym mowa w art. 56 ust. 1, mogą zostać przeznaczone na objęcie przez Skarb Państwa, reprezentowany przez Prezesa Rady Ministrów, akcji w spółce Agencja Rozwoju Przemysłu S.A.</w:t>
      </w:r>
    </w:p>
    <w:p w14:paraId="51AEAA6A" w14:textId="18449854" w:rsidR="00416D8C" w:rsidRPr="00972FD8" w:rsidRDefault="00416D8C" w:rsidP="00416D8C">
      <w:pPr>
        <w:pStyle w:val="ZUSTzmustartykuempunktem"/>
      </w:pPr>
      <w:r w:rsidRPr="00972FD8">
        <w:lastRenderedPageBreak/>
        <w:t>6. Środki uzyskane przez Agencję Rozwoju Przemysłu S.A. w sposób, o którym mowa w ust. 5</w:t>
      </w:r>
      <w:r w:rsidR="00284791">
        <w:t>,</w:t>
      </w:r>
      <w:r w:rsidRPr="00972FD8">
        <w:t xml:space="preserve"> zostaną przeznaczone na udzielanie przez Agencję Rozwoju Przemysłu S.A. pomocy publicznej dla przedsiębiorców, na udzielanie przez Agencję Rozwoju Przemysłu S.A. wsparcia niebędącego pomocą publiczną lub na realizację innych działań w celu przeciwdziałania skutkom COVID-19.</w:t>
      </w:r>
    </w:p>
    <w:p w14:paraId="34CC920E" w14:textId="7FFB6614" w:rsidR="00416D8C" w:rsidRPr="00972FD8" w:rsidRDefault="00416D8C" w:rsidP="00416D8C">
      <w:pPr>
        <w:pStyle w:val="ZUSTzmustartykuempunktem"/>
      </w:pPr>
      <w:r w:rsidRPr="00972FD8">
        <w:t>7. Do obejmowania akcji przez Skarb Państwa, reprezentowany przez Prezesa Rady Ministrów, na podstawie ust. 5, nie stosuje się przepisów art. 9b ustawy z dnia 16 grudnia 2016 r. o zasadach zarządzania mieniem państwowym (Dz.</w:t>
      </w:r>
      <w:r w:rsidR="00284791">
        <w:t xml:space="preserve"> </w:t>
      </w:r>
      <w:r w:rsidRPr="00972FD8">
        <w:t xml:space="preserve">U. </w:t>
      </w:r>
      <w:r w:rsidR="00284791">
        <w:t xml:space="preserve">z </w:t>
      </w:r>
      <w:r w:rsidRPr="00972FD8">
        <w:t>2019</w:t>
      </w:r>
      <w:r w:rsidR="00284791">
        <w:t xml:space="preserve"> r.</w:t>
      </w:r>
      <w:r w:rsidRPr="00972FD8">
        <w:t xml:space="preserve"> poz. 1302, 1309, 1571 oraz z 2020 r. poz. 284).</w:t>
      </w:r>
    </w:p>
    <w:p w14:paraId="270BEBFE" w14:textId="24EB35B1" w:rsidR="00416D8C" w:rsidRPr="00972FD8" w:rsidRDefault="00416D8C" w:rsidP="00416D8C">
      <w:pPr>
        <w:pStyle w:val="ZUSTzmustartykuempunktem"/>
      </w:pPr>
      <w:r w:rsidRPr="00972FD8">
        <w:t>8. Łączna wartość środków przeznaczonych na objęcie akcji w spółce Agencja Rozwoju Przemysłu S</w:t>
      </w:r>
      <w:r w:rsidR="006D1868">
        <w:t>.A.</w:t>
      </w:r>
      <w:r w:rsidRPr="00972FD8">
        <w:t xml:space="preserve"> wynosi nie więcej niż 900 000 000 zł.</w:t>
      </w:r>
    </w:p>
    <w:p w14:paraId="0F693F00" w14:textId="77777777" w:rsidR="00416D8C" w:rsidRPr="00972FD8" w:rsidRDefault="00416D8C" w:rsidP="00416D8C">
      <w:pPr>
        <w:pStyle w:val="ZUSTzmustartykuempunktem"/>
      </w:pPr>
      <w:r w:rsidRPr="00972FD8">
        <w:t>9. Agencja Rozwoju Przemysłu S.A. prowadzi odrębną ewidencję księgową dla działań, o których mowa w ust. 6, w tym jest obowiązana do prawidłowego przypisywania przychodów i kosztów na podstawie metod mających obiektywne uzasadnienie.</w:t>
      </w:r>
    </w:p>
    <w:p w14:paraId="53A2A0AA" w14:textId="26BB6FA3" w:rsidR="00416D8C" w:rsidRPr="00972FD8" w:rsidRDefault="00416D8C" w:rsidP="00416D8C">
      <w:pPr>
        <w:pStyle w:val="ZUSTzmustartykuempunktem"/>
      </w:pPr>
      <w:r w:rsidRPr="00416D8C">
        <w:t xml:space="preserve">10. Zmiany planu finansowego </w:t>
      </w:r>
      <w:r w:rsidRPr="00972FD8">
        <w:t>Funduszu, o którym mowa w art. 56 ust. 1</w:t>
      </w:r>
      <w:r w:rsidR="006D1868">
        <w:t>,</w:t>
      </w:r>
      <w:r w:rsidRPr="00972FD8">
        <w:t xml:space="preserve"> mogą być dokonywane w roku 2020 mimo niespełnienia wymogów określonych w art. 29 ust. 9–12 ustawy z dnia 27 sierpnia 2009 r. o finansach publicznych.</w:t>
      </w:r>
      <w:r>
        <w:t>”</w:t>
      </w:r>
      <w:r w:rsidRPr="00416D8C">
        <w:t>.</w:t>
      </w:r>
    </w:p>
    <w:p w14:paraId="20FA8668" w14:textId="1E8A42C3"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6.</w:t>
      </w:r>
      <w:r w:rsidRPr="00416D8C">
        <w:t xml:space="preserve"> W ustawie z dnia 13 września 1996 r. o ut</w:t>
      </w:r>
      <w:r w:rsidR="00126C64">
        <w:t>rzymaniu czystości i porządku w </w:t>
      </w:r>
      <w:r w:rsidRPr="00416D8C">
        <w:t>gminach (Dz. U. z 2019 r. poz. 2010 i 2020 oraz z 2020 r. poz. 150 i 284) art. 12a otrzymuje brzmienie:</w:t>
      </w:r>
    </w:p>
    <w:p w14:paraId="460305CB" w14:textId="61BA4588" w:rsidR="00416D8C" w:rsidRPr="00416D8C" w:rsidRDefault="00416D8C" w:rsidP="00416D8C">
      <w:pPr>
        <w:pStyle w:val="ZARTzmartartykuempunktem"/>
      </w:pPr>
      <w:r>
        <w:t>„</w:t>
      </w:r>
      <w:r w:rsidRPr="00416D8C">
        <w:t xml:space="preserve">Art. 12a. 1. Sprawozdania za 2019 r., o których mowa </w:t>
      </w:r>
      <w:r w:rsidR="00443F99">
        <w:t>w art. 9n ust. 1, art. 9na ust. </w:t>
      </w:r>
      <w:r w:rsidRPr="00416D8C">
        <w:t>1 i art. 9nb ust. 1, przekazuje się w terminie do dnia 31 sierpnia 2020 r.</w:t>
      </w:r>
    </w:p>
    <w:p w14:paraId="7D02178E" w14:textId="77777777" w:rsidR="00416D8C" w:rsidRPr="00416D8C" w:rsidRDefault="00416D8C" w:rsidP="00416D8C">
      <w:pPr>
        <w:pStyle w:val="ZUSTzmustartykuempunktem"/>
      </w:pPr>
      <w:r w:rsidRPr="00416D8C">
        <w:t>2. Sprawozdania za 2019 r., o których mowa w art. 9q, przekazuje się w terminie do dnia 31 października 2020 r.</w:t>
      </w:r>
    </w:p>
    <w:p w14:paraId="544EA87B" w14:textId="77777777" w:rsidR="00416D8C" w:rsidRPr="00416D8C" w:rsidRDefault="00416D8C" w:rsidP="00416D8C">
      <w:pPr>
        <w:pStyle w:val="ZUSTzmustartykuempunktem"/>
      </w:pPr>
      <w:r w:rsidRPr="00416D8C">
        <w:t>3. Sprawozdania za 2019 r., o których mowa w art. 9s, przekazuje się w terminie do dnia 31 grudnia 2020 r.</w:t>
      </w:r>
    </w:p>
    <w:p w14:paraId="68A2674C" w14:textId="7A9DB276" w:rsidR="00416D8C" w:rsidRPr="00416D8C" w:rsidRDefault="00416D8C" w:rsidP="00416D8C">
      <w:pPr>
        <w:pStyle w:val="ZARTzmartartykuempunktem"/>
      </w:pPr>
      <w:r w:rsidRPr="00416D8C">
        <w:t>4. Analizę stanu gospodarki odpadami komunalnym</w:t>
      </w:r>
      <w:r w:rsidR="00443F99">
        <w:t>i za 2019</w:t>
      </w:r>
      <w:r w:rsidR="006D1868">
        <w:t xml:space="preserve"> r.</w:t>
      </w:r>
      <w:r w:rsidR="00126C64">
        <w:t>, o której mowa w </w:t>
      </w:r>
      <w:r w:rsidR="00443F99">
        <w:t>art. </w:t>
      </w:r>
      <w:r w:rsidRPr="00416D8C">
        <w:t>9tb ust. 1, sporządza się w terminie do dnia 30 listopada 2020 r.</w:t>
      </w:r>
      <w:r>
        <w:t>”</w:t>
      </w:r>
      <w:r w:rsidRPr="00416D8C">
        <w:t>.</w:t>
      </w:r>
    </w:p>
    <w:p w14:paraId="3961CF0A" w14:textId="1EFAD11E" w:rsidR="00416D8C" w:rsidRPr="00416D8C" w:rsidRDefault="00416D8C" w:rsidP="00416D8C">
      <w:pPr>
        <w:pStyle w:val="ARTartustawynprozporzdzenia"/>
        <w:keepNext/>
      </w:pPr>
      <w:r w:rsidRPr="00416D8C">
        <w:rPr>
          <w:rStyle w:val="Ppogrubienie"/>
        </w:rPr>
        <w:lastRenderedPageBreak/>
        <w:t>Art.</w:t>
      </w:r>
      <w:r>
        <w:rPr>
          <w:rStyle w:val="Ppogrubienie"/>
        </w:rPr>
        <w:t> </w:t>
      </w:r>
      <w:r w:rsidRPr="00416D8C">
        <w:rPr>
          <w:rStyle w:val="Ppogrubienie"/>
        </w:rPr>
        <w:t>7.</w:t>
      </w:r>
      <w:r w:rsidRPr="00416D8C">
        <w:t xml:space="preserve"> W ustawie z dnia 6 czerwca 1997 r. – Kodeks karn</w:t>
      </w:r>
      <w:r w:rsidR="00126C64">
        <w:t>y (Dz. U. z 2019 r. poz. 1950 i </w:t>
      </w:r>
      <w:r w:rsidRPr="00416D8C">
        <w:t>2128 oraz z 2020 r. poz. 568) w art. 304 dotychczasową treść oznacza się jako § 1 i dodaje się § 2 i 3 w brzmieniu:</w:t>
      </w:r>
    </w:p>
    <w:p w14:paraId="785072D8" w14:textId="7076AD2F" w:rsidR="00416D8C" w:rsidRPr="00416D8C" w:rsidRDefault="00416D8C" w:rsidP="00443F99">
      <w:pPr>
        <w:pStyle w:val="ZUSTzmustartykuempunktem"/>
      </w:pPr>
      <w:r>
        <w:t>„</w:t>
      </w:r>
      <w:r w:rsidRPr="00416D8C">
        <w:t>§ 2.</w:t>
      </w:r>
      <w:r>
        <w:t> </w:t>
      </w:r>
      <w:r w:rsidRPr="00416D8C">
        <w:t>Kto, w zamian za udzielone osobie fizycznej świadczenie pieniężne wynikające z umowy pożyczki, kredytu lub innej umowy, której przedmiotem jest udzielenie takiego świadczenia z obowiązkiem jego zwro</w:t>
      </w:r>
      <w:r w:rsidR="00126C64">
        <w:t>tu, niezwiązanej bezpośrednio z </w:t>
      </w:r>
      <w:r w:rsidRPr="00416D8C">
        <w:t>działalnością gospodarczą lub zawodową tej osoby, żąda od niej zapłaty kosztów innych niż odsetki w kwocie co najmniej dwukrotnie przekraczającej maksymalną wysokość tych kosztów określoną w ustawie,</w:t>
      </w:r>
    </w:p>
    <w:p w14:paraId="4152BBDC" w14:textId="77777777" w:rsidR="00416D8C" w:rsidRPr="00416D8C" w:rsidRDefault="00416D8C" w:rsidP="00443F99">
      <w:pPr>
        <w:pStyle w:val="ZSKARNzmsankcjikarnejwszczeglnociwKodeksiekarnym"/>
      </w:pPr>
      <w:r w:rsidRPr="00416D8C">
        <w:t>podlega karze pozbawienia wolności od 3 miesięcy do lat 5.</w:t>
      </w:r>
    </w:p>
    <w:p w14:paraId="1DFDB646" w14:textId="77777777" w:rsidR="00416D8C" w:rsidRPr="00416D8C" w:rsidRDefault="00416D8C" w:rsidP="00443F99">
      <w:pPr>
        <w:pStyle w:val="ZUSTzmustartykuempunktem"/>
      </w:pPr>
      <w:r w:rsidRPr="00416D8C">
        <w:t>§ 3.</w:t>
      </w:r>
      <w:r>
        <w:t> </w:t>
      </w:r>
      <w:r w:rsidRPr="00416D8C">
        <w:t>Tej samej karze podlega, kto, w związku z udzieleniem osobie fizycznej świadczenia pieniężnego wynikającego z umowy pożyczki, kredytu lub innej umowy, której przedmiotem jest udzielenie świadczenia pieniężnego z obowiązkiem jego zwrotu, niezwiązanej bezpośrednio z działalnością gospodarczą lub zawodową tej osoby, żąda od niej zapłaty odsetek w wysokości co najmniej dwukrotnie przekraczającej stopę odsetek maksymalnych lub odsetek maksymalnych za zwłokę określonych w ustawie.</w:t>
      </w:r>
      <w:r>
        <w:t>”</w:t>
      </w:r>
      <w:r w:rsidRPr="00416D8C">
        <w:t>.</w:t>
      </w:r>
    </w:p>
    <w:p w14:paraId="29465C9E"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8.</w:t>
      </w:r>
      <w:r w:rsidRPr="00416D8C">
        <w:t xml:space="preserve"> W ustawie z dnia 27 sierpnia 1997 r. o rehabilitacji zawodowej i społecznej oraz zatrudnianiu osób niepełnosprawnych (Dz. U. z 2020 r. poz. 426 i 568) w art. 68ge ust. 1 otrzymuje brzmienie:</w:t>
      </w:r>
    </w:p>
    <w:p w14:paraId="0B5BF44A" w14:textId="0A386EF4" w:rsidR="00416D8C" w:rsidRPr="00416D8C" w:rsidRDefault="00416D8C" w:rsidP="00416D8C">
      <w:pPr>
        <w:pStyle w:val="ZUSTzmustartykuempunktem"/>
      </w:pPr>
      <w:r>
        <w:t>„</w:t>
      </w:r>
      <w:r w:rsidRPr="00416D8C">
        <w:t>1. Pomoc publiczna udzielana na podstawie art. 26, art</w:t>
      </w:r>
      <w:r w:rsidR="00443F99">
        <w:t>. 26a, art. 26d, art. 32 i art. </w:t>
      </w:r>
      <w:r w:rsidRPr="00416D8C">
        <w:t>41 za okresy od marca do grudnia 2020 r. może być udzielana pracodawcom w trudnej sytuacji ekonomicznej jako pomoc publiczna, mająca na celu zaradzenie poważnym zaburzeniom w gospodarce, o której mowa w Sekcji 3.1 Komunikatu Komisji – Tymczasowe ramy środków pomocy państwa w celu wsparcia gospodarki w kontekście trwającej epidemii COVID-19 (2020/C 91 I/01) (Dz. U</w:t>
      </w:r>
      <w:r w:rsidR="00443F99">
        <w:t>rz. UE C 91I z 20.03.2020, str. </w:t>
      </w:r>
      <w:r w:rsidRPr="00416D8C">
        <w:t>1).</w:t>
      </w:r>
      <w:r>
        <w:t>”</w:t>
      </w:r>
      <w:r w:rsidRPr="00416D8C">
        <w:t>.</w:t>
      </w:r>
    </w:p>
    <w:p w14:paraId="61B77B05"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9.</w:t>
      </w:r>
      <w:r w:rsidRPr="00416D8C">
        <w:t xml:space="preserve"> W ustawie z dnia 13 października 1998 r. o systemie ubezpieczeń społecznych (Dz. U. z 2020 r. poz. 266, 321, 568 i 695) wprowadza się następujące zmiany:</w:t>
      </w:r>
    </w:p>
    <w:p w14:paraId="56F75B3D" w14:textId="1DDE58A4" w:rsidR="00416D8C" w:rsidRPr="00416D8C" w:rsidRDefault="00416D8C" w:rsidP="00416D8C">
      <w:pPr>
        <w:pStyle w:val="PKTpunkt"/>
        <w:keepNext/>
      </w:pPr>
      <w:r w:rsidRPr="00416D8C">
        <w:t>1)</w:t>
      </w:r>
      <w:r w:rsidR="00443F99">
        <w:tab/>
      </w:r>
      <w:r w:rsidRPr="00416D8C">
        <w:t>w art. 33 ust. 5 otrzymuje brzmienie:</w:t>
      </w:r>
    </w:p>
    <w:p w14:paraId="6A7406A1" w14:textId="4FE51BDC" w:rsidR="00416D8C" w:rsidRPr="00416D8C" w:rsidRDefault="00416D8C" w:rsidP="00416D8C">
      <w:pPr>
        <w:pStyle w:val="ZUSTzmustartykuempunktem"/>
      </w:pPr>
      <w:r>
        <w:t>„</w:t>
      </w:r>
      <w:r w:rsidRPr="00416D8C">
        <w:t>5. Szczegółowy zakres danych zawartych w rejestrach, o których mowa w ust. 1 pkt 3</w:t>
      </w:r>
      <w:r w:rsidR="00EA0AF9">
        <w:t>–</w:t>
      </w:r>
      <w:r w:rsidRPr="00416D8C">
        <w:t xml:space="preserve">5 i 7, określi, w drodze rozporządzenia, minister właściwy do spraw </w:t>
      </w:r>
      <w:r w:rsidRPr="00416D8C">
        <w:lastRenderedPageBreak/>
        <w:t>zabezpieczenia społecznego, mając na względzie zapewnienie kompletności danych pr</w:t>
      </w:r>
      <w:r w:rsidR="00126C64">
        <w:t>zetwarzanych w </w:t>
      </w:r>
      <w:r w:rsidRPr="00416D8C">
        <w:t>rejestrach.</w:t>
      </w:r>
      <w:r>
        <w:t>”</w:t>
      </w:r>
      <w:r w:rsidRPr="00416D8C">
        <w:t>;</w:t>
      </w:r>
    </w:p>
    <w:p w14:paraId="002F35AB" w14:textId="5906D376" w:rsidR="00416D8C" w:rsidRPr="00416D8C" w:rsidRDefault="00416D8C" w:rsidP="00416D8C">
      <w:pPr>
        <w:pStyle w:val="PKTpunkt"/>
        <w:keepNext/>
      </w:pPr>
      <w:r w:rsidRPr="00416D8C">
        <w:t>2)</w:t>
      </w:r>
      <w:r w:rsidR="00443F99">
        <w:tab/>
      </w:r>
      <w:r w:rsidRPr="00416D8C">
        <w:t>w art. 36 ust. 10 otrzymuje brzmienie:</w:t>
      </w:r>
    </w:p>
    <w:p w14:paraId="2E2A992B" w14:textId="77777777" w:rsidR="00416D8C" w:rsidRPr="00416D8C" w:rsidRDefault="00416D8C" w:rsidP="00416D8C">
      <w:pPr>
        <w:pStyle w:val="ZUSTzmustartykuempunktem"/>
      </w:pPr>
      <w:r>
        <w:t>„</w:t>
      </w:r>
      <w:r w:rsidRPr="00416D8C">
        <w:t>10. Zgłoszenie do ubezpieczeń społecznych zawiera w szczególności następujące dane dotyczące osoby zgłaszanej: dane, o których mowa w art. 35 ust. 1 pkt 1, nazwisko, imię pierwsze i drugie, datę urodzenia, nazwisko rodowe, obywatelstwo i płeć, tytuł ubezpieczenia, stopień niepełnosprawności, posiadanie ustalonego prawa do emerytury lub renty, wykonywany zawód, adres zameldowania na stałe miejsce pobytu, adres zamieszkania, jeżeli jest inny niż adres zameldowania na stałe miejsce pobytu, adres do korespondencji, jeżeli jest inny niż adres zameldowania na stałe miejsce pobytu i adres zamieszkania.</w:t>
      </w:r>
      <w:r>
        <w:t>”</w:t>
      </w:r>
      <w:r w:rsidRPr="00416D8C">
        <w:t>;</w:t>
      </w:r>
    </w:p>
    <w:p w14:paraId="3342DB5E" w14:textId="06508CA6" w:rsidR="00416D8C" w:rsidRPr="00972FD8" w:rsidRDefault="00416D8C" w:rsidP="00416D8C">
      <w:pPr>
        <w:pStyle w:val="PKTpunkt"/>
        <w:keepNext/>
      </w:pPr>
      <w:r w:rsidRPr="00972FD8">
        <w:t>3)</w:t>
      </w:r>
      <w:r w:rsidR="00443F99">
        <w:tab/>
      </w:r>
      <w:r w:rsidRPr="00972FD8">
        <w:t>w art. 50:</w:t>
      </w:r>
    </w:p>
    <w:p w14:paraId="26E677B9" w14:textId="35AD7EF0" w:rsidR="00416D8C" w:rsidRPr="00972FD8" w:rsidRDefault="00416D8C" w:rsidP="00416D8C">
      <w:pPr>
        <w:pStyle w:val="ZLITzmlitartykuempunktem"/>
      </w:pPr>
      <w:r w:rsidRPr="00972FD8">
        <w:t>a)</w:t>
      </w:r>
      <w:r w:rsidR="00443F99">
        <w:tab/>
      </w:r>
      <w:r w:rsidRPr="00972FD8">
        <w:t>ust. 1 otrzymuje brzmienie:</w:t>
      </w:r>
    </w:p>
    <w:p w14:paraId="728BAE20" w14:textId="57757B93" w:rsidR="00416D8C" w:rsidRPr="00972FD8" w:rsidRDefault="00416D8C" w:rsidP="00416D8C">
      <w:pPr>
        <w:pStyle w:val="ZLITUSTzmustliter"/>
      </w:pPr>
      <w:r>
        <w:t>„</w:t>
      </w:r>
      <w:r w:rsidRPr="00972FD8">
        <w:t xml:space="preserve">1. W terminie do dnia 31 sierpnia każdego roku, Zakład jest zobowiązany udostępnić ubezpieczonemu urodzonemu po dniu </w:t>
      </w:r>
      <w:r w:rsidR="00126C64">
        <w:t>31 grudnia 1948 r. informację o </w:t>
      </w:r>
      <w:r w:rsidRPr="00972FD8">
        <w:t xml:space="preserve">zewidencjonowanych na koncie ubezpieczonego składkach ogółem, o których mowa w art. 40 ust. 1, według stanu na dzień 31 grudnia poprzedniego roku, zwaną dalej </w:t>
      </w:r>
      <w:r>
        <w:t>„</w:t>
      </w:r>
      <w:r w:rsidRPr="00972FD8">
        <w:t>informacją o stanie konta</w:t>
      </w:r>
      <w:r w:rsidR="00A6061A" w:rsidRPr="00A6061A">
        <w:t>”</w:t>
      </w:r>
      <w:r w:rsidRPr="00972FD8">
        <w:t>.</w:t>
      </w:r>
      <w:r>
        <w:t>”</w:t>
      </w:r>
      <w:r w:rsidRPr="00972FD8">
        <w:t>,</w:t>
      </w:r>
    </w:p>
    <w:p w14:paraId="73A3EB1F" w14:textId="53B21216" w:rsidR="00416D8C" w:rsidRPr="00972FD8" w:rsidRDefault="00416D8C" w:rsidP="00416D8C">
      <w:pPr>
        <w:pStyle w:val="ZLITzmlitartykuempunktem"/>
      </w:pPr>
      <w:r w:rsidRPr="00972FD8">
        <w:t>b)</w:t>
      </w:r>
      <w:r w:rsidR="00443F99">
        <w:tab/>
      </w:r>
      <w:r w:rsidRPr="00972FD8">
        <w:t>ust. 1h i 1i otrzymują brzmieni</w:t>
      </w:r>
      <w:r w:rsidR="006D1868">
        <w:t>e</w:t>
      </w:r>
      <w:r w:rsidRPr="00972FD8">
        <w:t>:</w:t>
      </w:r>
    </w:p>
    <w:p w14:paraId="727FFADF" w14:textId="2E54F277" w:rsidR="00416D8C" w:rsidRPr="00972FD8" w:rsidRDefault="00416D8C" w:rsidP="00416D8C">
      <w:pPr>
        <w:pStyle w:val="ZLITUSTzmustliter"/>
      </w:pPr>
      <w:r>
        <w:t>„</w:t>
      </w:r>
      <w:r w:rsidRPr="00972FD8">
        <w:t>1h. Informacje o stanie konta Zakład udo</w:t>
      </w:r>
      <w:r w:rsidR="00126C64">
        <w:t>stępnia ubezpieczonym, którzy w </w:t>
      </w:r>
      <w:r w:rsidRPr="00972FD8">
        <w:t>systemie teleinformatycznym Zakładu utworzyli profil informacyjny.</w:t>
      </w:r>
    </w:p>
    <w:p w14:paraId="32C82B88" w14:textId="0C473B3A" w:rsidR="00416D8C" w:rsidRPr="00416D8C" w:rsidRDefault="00416D8C" w:rsidP="00416D8C">
      <w:pPr>
        <w:pStyle w:val="ZLITUSTzmustliter"/>
      </w:pPr>
      <w:r w:rsidRPr="00416D8C">
        <w:t>1i. Informacje o stanie konta na żądanie ubezpieczonego udostępnia się również w formie pisemnej, z uwzględnieniem ust. 2b</w:t>
      </w:r>
      <w:r w:rsidR="00443F99" w:rsidRPr="00443F99">
        <w:t>–</w:t>
      </w:r>
      <w:r w:rsidRPr="00416D8C">
        <w:t>2d.</w:t>
      </w:r>
      <w:r>
        <w:t>”</w:t>
      </w:r>
      <w:r w:rsidRPr="00416D8C">
        <w:t>.</w:t>
      </w:r>
    </w:p>
    <w:p w14:paraId="443AD740" w14:textId="285C9B62" w:rsidR="00416D8C" w:rsidRPr="00416D8C" w:rsidRDefault="00416D8C" w:rsidP="00416D8C">
      <w:pPr>
        <w:pStyle w:val="ARTartustawynprozporzdzenia"/>
        <w:keepNext/>
      </w:pPr>
      <w:r w:rsidRPr="00416D8C">
        <w:rPr>
          <w:rStyle w:val="Ppogrubienie"/>
        </w:rPr>
        <w:t>Art. 10.</w:t>
      </w:r>
      <w:r>
        <w:t> </w:t>
      </w:r>
      <w:r w:rsidRPr="00416D8C">
        <w:t xml:space="preserve">W ustawie z dnia 27 lipca 2001 r. – Prawo o </w:t>
      </w:r>
      <w:r w:rsidR="00126C64">
        <w:t>ustroju sądów powszechnych (Dz. U. </w:t>
      </w:r>
      <w:r w:rsidRPr="00416D8C">
        <w:t>z 2020 r. poz. 365 i 288) w art. 53 dodaje się § 5 w brzmieniu:</w:t>
      </w:r>
    </w:p>
    <w:p w14:paraId="206079BC" w14:textId="46049504" w:rsidR="00416D8C" w:rsidRPr="00416D8C" w:rsidRDefault="00416D8C" w:rsidP="00416D8C">
      <w:pPr>
        <w:pStyle w:val="ZUSTzmustartykuempunktem"/>
      </w:pPr>
      <w:r>
        <w:t>„</w:t>
      </w:r>
      <w:r w:rsidRPr="00972FD8">
        <w:t>§ 5. Minister Sprawiedliwości określi, w drodze rozporządzenia, sposób zaprojektowania, wdrożenia, eksploatacji, integracji i rozwoju systemu teleinformatycznego obsługującego postępowania sądowe, mając na uwadze</w:t>
      </w:r>
      <w:r w:rsidR="00EA0AF9">
        <w:t xml:space="preserve"> </w:t>
      </w:r>
      <w:r w:rsidRPr="00972FD8">
        <w:t>możliwości techniczne i organizacyjne sądów oraz potrzebę sprawnego działania systemu przy jednoczesnym zapewnieniu odpowiedniego poziomu bezpieczeństwa.</w:t>
      </w:r>
      <w:r>
        <w:t>”</w:t>
      </w:r>
      <w:r w:rsidRPr="00972FD8">
        <w:t>.</w:t>
      </w:r>
    </w:p>
    <w:p w14:paraId="302ADFB7" w14:textId="77777777" w:rsidR="00416D8C" w:rsidRPr="00416D8C" w:rsidRDefault="00416D8C" w:rsidP="00416D8C">
      <w:pPr>
        <w:pStyle w:val="ARTartustawynprozporzdzenia"/>
        <w:keepNext/>
      </w:pPr>
      <w:r w:rsidRPr="00416D8C">
        <w:rPr>
          <w:rStyle w:val="Ppogrubienie"/>
        </w:rPr>
        <w:lastRenderedPageBreak/>
        <w:t>Art.</w:t>
      </w:r>
      <w:r>
        <w:rPr>
          <w:rStyle w:val="Ppogrubienie"/>
        </w:rPr>
        <w:t> </w:t>
      </w:r>
      <w:r w:rsidRPr="00416D8C">
        <w:rPr>
          <w:rStyle w:val="Ppogrubienie"/>
        </w:rPr>
        <w:t>11.</w:t>
      </w:r>
      <w:r w:rsidRPr="00416D8C">
        <w:t xml:space="preserve"> W ustawie z dnia 6 września 2001 r. o transporcie drogowym (Dz. U. z 2019 r. poz. 2140) w art. 74 ust. 1 otrzymuje brzmienie:</w:t>
      </w:r>
    </w:p>
    <w:p w14:paraId="77D52EB8" w14:textId="629D2F52" w:rsidR="00416D8C" w:rsidRPr="00416D8C" w:rsidRDefault="00416D8C" w:rsidP="00416D8C">
      <w:pPr>
        <w:pStyle w:val="ZUSTzmustartykuempunktem"/>
      </w:pPr>
      <w:r>
        <w:t>„</w:t>
      </w:r>
      <w:r w:rsidRPr="00416D8C">
        <w:t>1. Inspektor przeprowadzający czynn</w:t>
      </w:r>
      <w:r w:rsidR="00126C64">
        <w:t>ości kontrolne wprowadza dane o </w:t>
      </w:r>
      <w:r w:rsidRPr="00416D8C">
        <w:t>przeprowadzonej kontroli do centralnej ewidencji naruszeń stwierdzonych w wyniku przeprowadzanych kontroli, o której mowa w art. 80 ust. 1. W przypadku stwierdzenia naruszeń uzasadniających nałożenie kary pieniężnej lub stwierdzenia wykroczeń uzasadniających nałożenie grzywny inspektor sporządza protokół kontroli.</w:t>
      </w:r>
      <w:r>
        <w:t>”</w:t>
      </w:r>
      <w:r w:rsidRPr="00416D8C">
        <w:t>.</w:t>
      </w:r>
    </w:p>
    <w:p w14:paraId="486E2E5F" w14:textId="77777777" w:rsidR="00416D8C" w:rsidRPr="00416D8C" w:rsidRDefault="00416D8C" w:rsidP="00416D8C">
      <w:pPr>
        <w:pStyle w:val="ARTartustawynprozporzdzenia"/>
      </w:pPr>
      <w:r w:rsidRPr="00416D8C">
        <w:rPr>
          <w:rStyle w:val="Ppogrubienie"/>
        </w:rPr>
        <w:t>Art.</w:t>
      </w:r>
      <w:r>
        <w:rPr>
          <w:rStyle w:val="Ppogrubienie"/>
        </w:rPr>
        <w:t> </w:t>
      </w:r>
      <w:r w:rsidRPr="00416D8C">
        <w:rPr>
          <w:rStyle w:val="Ppogrubienie"/>
        </w:rPr>
        <w:t>12.</w:t>
      </w:r>
      <w:r w:rsidRPr="00416D8C">
        <w:t xml:space="preserve"> W ustawie z dnia 28 marca 2003 r. o transporcie kolejowym (Dz. U. z 2019 r. poz. 710, 730, 1214, 1979 i 2020 oraz z 2020 r. poz. 284, 400, 462 i 695) w art. 38 wprowadza się następujące zmiany:</w:t>
      </w:r>
    </w:p>
    <w:p w14:paraId="45F5D125" w14:textId="1FAC1B93" w:rsidR="00416D8C" w:rsidRPr="00416D8C" w:rsidRDefault="00416D8C" w:rsidP="00443F99">
      <w:pPr>
        <w:pStyle w:val="PKTpunkt"/>
      </w:pPr>
      <w:r w:rsidRPr="00972FD8">
        <w:t>1)</w:t>
      </w:r>
      <w:r w:rsidR="00443F99">
        <w:tab/>
      </w:r>
      <w:r w:rsidRPr="00972FD8">
        <w:t>ust. 6b otrzymuje brzmienie:</w:t>
      </w:r>
    </w:p>
    <w:p w14:paraId="02656218" w14:textId="77777777" w:rsidR="00416D8C" w:rsidRPr="00972FD8" w:rsidRDefault="00416D8C" w:rsidP="00416D8C">
      <w:pPr>
        <w:pStyle w:val="ZUSTzmustartykuempunktem"/>
        <w:keepNext/>
      </w:pPr>
      <w:r>
        <w:t>„</w:t>
      </w:r>
      <w:r w:rsidRPr="00972FD8">
        <w:t>6b. Ze środków publicznych mogą być finansowane lub współfinansowane wydatki PLK S.A. w zakresie:</w:t>
      </w:r>
    </w:p>
    <w:p w14:paraId="0670EA8B" w14:textId="234066D9" w:rsidR="00416D8C" w:rsidRPr="00972FD8" w:rsidRDefault="00416D8C" w:rsidP="00416D8C">
      <w:pPr>
        <w:pStyle w:val="ZPKTzmpktartykuempunktem"/>
      </w:pPr>
      <w:r w:rsidRPr="00972FD8">
        <w:t>1)</w:t>
      </w:r>
      <w:r w:rsidR="00443F99">
        <w:tab/>
      </w:r>
      <w:r w:rsidRPr="00972FD8">
        <w:t>zakupu i modernizacji pojazdów kolejowych przeznaczonych do diagnostyki, utrzymania, naprawy lub budowy infrastruktury kolejowej oraz do prowadzenia działań ratowniczych;</w:t>
      </w:r>
    </w:p>
    <w:p w14:paraId="34E29657" w14:textId="3261B4DE" w:rsidR="00416D8C" w:rsidRPr="00972FD8" w:rsidRDefault="00443F99" w:rsidP="00416D8C">
      <w:pPr>
        <w:pStyle w:val="ZPKTzmpktartykuempunktem"/>
        <w:keepNext/>
      </w:pPr>
      <w:r>
        <w:t>2)</w:t>
      </w:r>
      <w:r>
        <w:tab/>
      </w:r>
      <w:r w:rsidR="00416D8C" w:rsidRPr="00972FD8">
        <w:t>budowy i modernizacji punktów zaplecza technicznego przeznaczonych do obsługi pojazdów kolejowych, o których mowa w pkt 1.</w:t>
      </w:r>
      <w:r w:rsidR="00416D8C">
        <w:t>”</w:t>
      </w:r>
      <w:r w:rsidR="00416D8C" w:rsidRPr="00972FD8">
        <w:t>;</w:t>
      </w:r>
    </w:p>
    <w:p w14:paraId="73AE48C8" w14:textId="777361E8" w:rsidR="00416D8C" w:rsidRPr="00972FD8" w:rsidRDefault="00443F99" w:rsidP="00416D8C">
      <w:pPr>
        <w:pStyle w:val="PKTpunkt"/>
        <w:keepNext/>
      </w:pPr>
      <w:r>
        <w:t>2)</w:t>
      </w:r>
      <w:r>
        <w:tab/>
      </w:r>
      <w:r w:rsidR="00416D8C" w:rsidRPr="00972FD8">
        <w:t>ust. 10 otrzymuje brzmienie:</w:t>
      </w:r>
    </w:p>
    <w:p w14:paraId="002B12AA" w14:textId="722831A8" w:rsidR="00416D8C" w:rsidRPr="00972FD8" w:rsidRDefault="00416D8C" w:rsidP="00416D8C">
      <w:pPr>
        <w:pStyle w:val="ZUSTzmustartykuempunktem"/>
      </w:pPr>
      <w:r>
        <w:t>„</w:t>
      </w:r>
      <w:r w:rsidRPr="00972FD8">
        <w:t>10. Na zobowiązania PLK S.A. z tytułu zaciągniętych kredytów i pożyczek oraz wyemitowanych obligacji z przeznaczeniem na finansowanie prac przygotowawczych oraz zadań inwestycyjnych, o których mowa w ust. 1 i 6b, mogą być udzielane przez Skarb Państwa gwarancje i poręczenia, zgodnie z przepisami</w:t>
      </w:r>
      <w:r w:rsidR="00126C64">
        <w:t xml:space="preserve"> ustawy z dnia 8 maja 1997 r. o </w:t>
      </w:r>
      <w:r w:rsidRPr="00972FD8">
        <w:t>poręczeniach i gwarancjach udzielanych przez Skarb Państwa oraz niektóre osoby prawne (Dz. U. z 2020 r. poz. 122 i 568), z wyjątkiem art. 2a ust. 2 tej ustawy.</w:t>
      </w:r>
      <w:r>
        <w:t>”</w:t>
      </w:r>
      <w:r w:rsidRPr="00972FD8">
        <w:t>.</w:t>
      </w:r>
    </w:p>
    <w:p w14:paraId="0F77B224" w14:textId="452768DE" w:rsidR="00416D8C" w:rsidRPr="00972FD8" w:rsidRDefault="00416D8C" w:rsidP="00416D8C">
      <w:pPr>
        <w:pStyle w:val="ARTartustawynprozporzdzenia"/>
        <w:keepNext/>
      </w:pPr>
      <w:r w:rsidRPr="00416D8C">
        <w:rPr>
          <w:rStyle w:val="Ppogrubienie"/>
        </w:rPr>
        <w:t>Art.</w:t>
      </w:r>
      <w:r>
        <w:rPr>
          <w:rStyle w:val="Ppogrubienie"/>
        </w:rPr>
        <w:t> </w:t>
      </w:r>
      <w:r w:rsidRPr="00416D8C">
        <w:rPr>
          <w:rStyle w:val="Ppogrubienie"/>
        </w:rPr>
        <w:t>13.</w:t>
      </w:r>
      <w:r w:rsidRPr="00972FD8">
        <w:t xml:space="preserve"> W ustawie z dnia 16 lipca 2004 r. – Prawo telekomunikacyjne (Dz. U. z 2019 r. poz. 2460 oraz z 2020 r. poz. </w:t>
      </w:r>
      <w:r w:rsidR="006D1868">
        <w:t xml:space="preserve">374 i </w:t>
      </w:r>
      <w:r w:rsidRPr="00972FD8">
        <w:t>695) wprowadza się następujące zmiany:</w:t>
      </w:r>
    </w:p>
    <w:p w14:paraId="7DF9D343" w14:textId="3C8EFAEF" w:rsidR="00416D8C" w:rsidRPr="00972FD8" w:rsidRDefault="00416D8C" w:rsidP="00416D8C">
      <w:pPr>
        <w:pStyle w:val="PKTpunkt"/>
        <w:keepNext/>
      </w:pPr>
      <w:r w:rsidRPr="00972FD8">
        <w:t>1)</w:t>
      </w:r>
      <w:r w:rsidRPr="00972FD8">
        <w:tab/>
        <w:t>po art. 56 dodaje się art. 56</w:t>
      </w:r>
      <w:r w:rsidRPr="00A6061A">
        <w:rPr>
          <w:rStyle w:val="IGindeksgrny"/>
        </w:rPr>
        <w:t>1</w:t>
      </w:r>
      <w:r w:rsidR="001A274B">
        <w:rPr>
          <w:rStyle w:val="IGindeksgrny"/>
        </w:rPr>
        <w:t xml:space="preserve"> </w:t>
      </w:r>
      <w:r w:rsidR="00443F99" w:rsidRPr="00443F99">
        <w:t>–</w:t>
      </w:r>
      <w:r w:rsidRPr="00416D8C">
        <w:t xml:space="preserve"> </w:t>
      </w:r>
      <w:r w:rsidRPr="00972FD8">
        <w:t>art. 56</w:t>
      </w:r>
      <w:r w:rsidRPr="00A6061A">
        <w:rPr>
          <w:rStyle w:val="IGindeksgrny"/>
        </w:rPr>
        <w:t>3</w:t>
      </w:r>
      <w:r w:rsidRPr="00972FD8">
        <w:t xml:space="preserve"> w brzmieniu:</w:t>
      </w:r>
    </w:p>
    <w:p w14:paraId="742AA4C8" w14:textId="78808A41" w:rsidR="00416D8C" w:rsidRPr="00972FD8" w:rsidRDefault="00416D8C" w:rsidP="00416D8C">
      <w:pPr>
        <w:pStyle w:val="ZARTzmartartykuempunktem"/>
      </w:pPr>
      <w:r>
        <w:t>„</w:t>
      </w:r>
      <w:r w:rsidRPr="00972FD8">
        <w:t>Art. 56</w:t>
      </w:r>
      <w:r w:rsidRPr="00A6061A">
        <w:rPr>
          <w:rStyle w:val="IGindeksgrny"/>
        </w:rPr>
        <w:t>1</w:t>
      </w:r>
      <w:r w:rsidRPr="00972FD8">
        <w:t>. 1. Jeżeli dostawca usług umożliwia zawarcie umowy w formie dokumentowej jest obowiązany umożliwić jej rozwiązanie, jak również odstąpienie od niej albo jej wypowiedzenie, w formie dokumentowej.</w:t>
      </w:r>
    </w:p>
    <w:p w14:paraId="23009135" w14:textId="404E6454" w:rsidR="00416D8C" w:rsidRPr="00972FD8" w:rsidRDefault="00416D8C" w:rsidP="00416D8C">
      <w:pPr>
        <w:pStyle w:val="ZUSTzmustartykuempunktem"/>
        <w:keepNext/>
      </w:pPr>
      <w:r w:rsidRPr="00972FD8">
        <w:lastRenderedPageBreak/>
        <w:t>2. W przypadku złożenia przez abonenta oświadczenia o wypowiedzeniu umowy w formie dokumentowej dostawca usług niezwłocznie, lecz nie później niż w ciągu jednego dnia roboczego od chwili otrzymania tego oświ</w:t>
      </w:r>
      <w:r w:rsidR="00126C64">
        <w:t>adczenia, zawiadamia abonenta o </w:t>
      </w:r>
      <w:r w:rsidRPr="00972FD8">
        <w:t>jego otrzymaniu przez:</w:t>
      </w:r>
    </w:p>
    <w:p w14:paraId="67CF5E2A" w14:textId="2D44134B" w:rsidR="00416D8C" w:rsidRPr="00972FD8" w:rsidRDefault="00416D8C" w:rsidP="00416D8C">
      <w:pPr>
        <w:pStyle w:val="ZPKTzmpktartykuempunktem"/>
      </w:pPr>
      <w:r w:rsidRPr="00972FD8">
        <w:t>1)</w:t>
      </w:r>
      <w:r w:rsidR="00443F99">
        <w:tab/>
      </w:r>
      <w:r w:rsidRPr="00972FD8">
        <w:t xml:space="preserve">wysłanie krótkiej wiadomości tekstowej (sms) na numer wskazany przez abonenta do kontaktu, widniejący w umowie podlegającej wypowiedzeniu – w przypadku abonenta, który wskazał numer </w:t>
      </w:r>
      <w:proofErr w:type="spellStart"/>
      <w:r w:rsidRPr="00972FD8">
        <w:t>niegeograficzny</w:t>
      </w:r>
      <w:proofErr w:type="spellEnd"/>
      <w:r w:rsidRPr="00972FD8">
        <w:t>;</w:t>
      </w:r>
    </w:p>
    <w:p w14:paraId="195C6F24" w14:textId="441B552E" w:rsidR="00416D8C" w:rsidRPr="00972FD8" w:rsidRDefault="00443F99" w:rsidP="00416D8C">
      <w:pPr>
        <w:pStyle w:val="ZPKTzmpktartykuempunktem"/>
      </w:pPr>
      <w:r>
        <w:t>2)</w:t>
      </w:r>
      <w:r>
        <w:tab/>
      </w:r>
      <w:r w:rsidR="00416D8C" w:rsidRPr="00972FD8">
        <w:t>wykonanie połączenia telefonicznego na numer wskazany przez abonenta do kontaktu, widniejący w umowie podlegającej wypowiedzeniu – w przypadku abonenta, który wskazał numer geograficzny.</w:t>
      </w:r>
    </w:p>
    <w:p w14:paraId="0A20718D" w14:textId="77777777" w:rsidR="00416D8C" w:rsidRPr="00972FD8" w:rsidRDefault="00416D8C" w:rsidP="00416D8C">
      <w:pPr>
        <w:pStyle w:val="ZUSTzmustartykuempunktem"/>
      </w:pPr>
      <w:r w:rsidRPr="00972FD8">
        <w:t>3. Dostawca usług potwierdza abonentowi na trwałym nośniku przyjęcie oświadczenia, o którym mowa w ust. 2, w terminie 14 dni od dnia złożenia tego oświadczenia wskazując nazwę usługi będącej przedmiotem wypowiedzenia, dzień otrzymania wypowiedzenia i dzień rozwiązania umowy.</w:t>
      </w:r>
    </w:p>
    <w:p w14:paraId="19B0EDEA" w14:textId="566DA268" w:rsidR="00416D8C" w:rsidRPr="00972FD8" w:rsidRDefault="00416D8C" w:rsidP="00416D8C">
      <w:pPr>
        <w:pStyle w:val="ZARTzmartartykuempunktem"/>
      </w:pPr>
      <w:r w:rsidRPr="00972FD8">
        <w:t>Art. 56</w:t>
      </w:r>
      <w:r w:rsidRPr="00A6061A">
        <w:rPr>
          <w:rStyle w:val="IGindeksgrny"/>
        </w:rPr>
        <w:t>2</w:t>
      </w:r>
      <w:r w:rsidRPr="00972FD8">
        <w:t>. 1. W przypadku gdy umowa o świadczenie usług telekomunikacyjnych zawarta na czas określony uległa automatycznemu przedłużeniu na czas nieokreślony po okresie jej obowiązywania, abonentowi przysługu</w:t>
      </w:r>
      <w:r w:rsidR="00126C64">
        <w:t>je prawo do jej wypowiedzenia w </w:t>
      </w:r>
      <w:r w:rsidRPr="00972FD8">
        <w:t>każdym czasie z zachowaniem miesięcznego okresu wypowiedzenia. W okresie wypowiedzenia abonent ponosi jedynie koszty świadczenia usług telekomunikacyjnych objętych umową.</w:t>
      </w:r>
    </w:p>
    <w:p w14:paraId="33A3EC9F" w14:textId="53B0335B" w:rsidR="00416D8C" w:rsidRPr="00972FD8" w:rsidRDefault="00416D8C" w:rsidP="00416D8C">
      <w:pPr>
        <w:pStyle w:val="ZUSTzmustartykuempunktem"/>
      </w:pPr>
      <w:r w:rsidRPr="00972FD8">
        <w:t>2. Przed automatycznym przedłużeniem umowy o świadczenie usług, o których mowa w ust. 1, dostawca publicznie dostępnych usług telekomunikacyjnych informuje abonenta w sposób jasny i zrozumiały na trwałym nośniku</w:t>
      </w:r>
      <w:r w:rsidR="00126C64">
        <w:t>, w terminie nie później niż 30 </w:t>
      </w:r>
      <w:r w:rsidRPr="00972FD8">
        <w:t>dni przed upływem okresu na jaki umowa została zawarta, o automatycznym przedłużeniu umowy, sposobach jej rozwiązania, a także najkorzystniejszych oferowanych przez siebie pakietach taryfowych.</w:t>
      </w:r>
    </w:p>
    <w:p w14:paraId="32B95599" w14:textId="7C432235" w:rsidR="00416D8C" w:rsidRPr="00416D8C" w:rsidRDefault="00416D8C" w:rsidP="00416D8C">
      <w:pPr>
        <w:pStyle w:val="ZARTzmartartykuempunktem"/>
      </w:pPr>
      <w:r w:rsidRPr="00416D8C">
        <w:t>Art. 56</w:t>
      </w:r>
      <w:r w:rsidRPr="00A6061A">
        <w:rPr>
          <w:rStyle w:val="IGindeksgrny"/>
        </w:rPr>
        <w:t>3</w:t>
      </w:r>
      <w:r w:rsidRPr="00416D8C">
        <w:t>. Dostawca publicznie dostępnych usług telekomunikacyjnych co najmniej raz w roku, informuje abonenta o najkorzystniejszych oferowanych przez siebie pakietach taryfowych, chyba że abonent nie wyraził zgody na otrzymywanie informacji marketingowych.</w:t>
      </w:r>
      <w:r>
        <w:t>”</w:t>
      </w:r>
      <w:r w:rsidRPr="00416D8C">
        <w:t>;</w:t>
      </w:r>
    </w:p>
    <w:p w14:paraId="0B158D27" w14:textId="77777777" w:rsidR="00416D8C" w:rsidRPr="00972FD8" w:rsidRDefault="00416D8C" w:rsidP="00416D8C">
      <w:pPr>
        <w:pStyle w:val="PKTpunkt"/>
        <w:keepNext/>
      </w:pPr>
      <w:r w:rsidRPr="00972FD8">
        <w:t>2)</w:t>
      </w:r>
      <w:r w:rsidRPr="00972FD8">
        <w:tab/>
        <w:t>w art. 63a:</w:t>
      </w:r>
    </w:p>
    <w:p w14:paraId="54D4B7FB" w14:textId="35668286" w:rsidR="00416D8C" w:rsidRPr="00972FD8" w:rsidRDefault="00416D8C" w:rsidP="00416D8C">
      <w:pPr>
        <w:pStyle w:val="ZLITzmlitartykuempunktem"/>
      </w:pPr>
      <w:r w:rsidRPr="00972FD8">
        <w:t>a)</w:t>
      </w:r>
      <w:r w:rsidR="00443F99">
        <w:tab/>
      </w:r>
      <w:r w:rsidRPr="00972FD8">
        <w:t>ust. 1 otrzymuje brzmienie:</w:t>
      </w:r>
    </w:p>
    <w:p w14:paraId="7FA2F577" w14:textId="3C5A9B21" w:rsidR="00416D8C" w:rsidRPr="00972FD8" w:rsidRDefault="00416D8C" w:rsidP="00416D8C">
      <w:pPr>
        <w:pStyle w:val="ZLITUSTzmustliter"/>
      </w:pPr>
      <w:r>
        <w:lastRenderedPageBreak/>
        <w:t>„</w:t>
      </w:r>
      <w:r w:rsidRPr="00972FD8">
        <w:t>1</w:t>
      </w:r>
      <w:r w:rsidR="00557F17">
        <w:t>.</w:t>
      </w:r>
      <w:r w:rsidRPr="00972FD8">
        <w:t xml:space="preserve"> Dostawca publicznie dostępnych usług telekomunikacyjnych świadczący usługi w ruchomej publicznej sieci telekomuni</w:t>
      </w:r>
      <w:r w:rsidR="00126C64">
        <w:t>kacyjnej, które są rozliczane w </w:t>
      </w:r>
      <w:r w:rsidRPr="00972FD8">
        <w:t>oparciu o czas albo ilość wykorzystanych danych lub jednostek taryfikacyjnych</w:t>
      </w:r>
      <w:r w:rsidR="00A6061A">
        <w:t>,</w:t>
      </w:r>
      <w:r w:rsidRPr="00972FD8">
        <w:t xml:space="preserve"> zapewnia konsumentowi narzędzie umożliwiające monitorowanie wykorzystania tych usług.</w:t>
      </w:r>
      <w:r>
        <w:t>”</w:t>
      </w:r>
      <w:r w:rsidRPr="00972FD8">
        <w:t>,</w:t>
      </w:r>
    </w:p>
    <w:p w14:paraId="29AFDBE7" w14:textId="4B433E54" w:rsidR="00416D8C" w:rsidRPr="00972FD8" w:rsidRDefault="00416D8C" w:rsidP="00416D8C">
      <w:pPr>
        <w:pStyle w:val="ZLITzmlitartykuempunktem"/>
      </w:pPr>
      <w:r w:rsidRPr="00972FD8">
        <w:t>b)</w:t>
      </w:r>
      <w:r w:rsidRPr="00972FD8">
        <w:tab/>
        <w:t>po ust. 1 dodaje się ust. 1a w brzmieniu:</w:t>
      </w:r>
    </w:p>
    <w:p w14:paraId="5A94088E" w14:textId="1DE1502F" w:rsidR="00416D8C" w:rsidRPr="00972FD8" w:rsidRDefault="00416D8C" w:rsidP="00416D8C">
      <w:pPr>
        <w:pStyle w:val="ZLITUSTzmustliter"/>
      </w:pPr>
      <w:r>
        <w:t>„</w:t>
      </w:r>
      <w:r w:rsidRPr="00972FD8">
        <w:t>1a. Dostawca, o którym mowa w ust. 1, powiadamia konsumenta o</w:t>
      </w:r>
      <w:r w:rsidR="00126C64">
        <w:t> </w:t>
      </w:r>
      <w:r w:rsidRPr="00972FD8">
        <w:t>wykorzystaniu limitu zużycia usługi w ramach wybranego przez niego pakietu taryfowego.</w:t>
      </w:r>
      <w:r>
        <w:t>”</w:t>
      </w:r>
      <w:r w:rsidRPr="00972FD8">
        <w:t>;</w:t>
      </w:r>
    </w:p>
    <w:p w14:paraId="7C190F0B" w14:textId="77777777" w:rsidR="00416D8C" w:rsidRPr="00972FD8" w:rsidRDefault="00416D8C" w:rsidP="00416D8C">
      <w:pPr>
        <w:pStyle w:val="PKTpunkt"/>
        <w:keepNext/>
      </w:pPr>
      <w:r w:rsidRPr="00972FD8">
        <w:t>3)</w:t>
      </w:r>
      <w:r w:rsidRPr="00972FD8">
        <w:tab/>
        <w:t>w art. 71 po ust. 1a dodaje się ust. 1b w brzmieniu:</w:t>
      </w:r>
    </w:p>
    <w:p w14:paraId="68630291" w14:textId="77777777" w:rsidR="00416D8C" w:rsidRPr="00972FD8" w:rsidRDefault="00416D8C" w:rsidP="00416D8C">
      <w:pPr>
        <w:pStyle w:val="ZUSTzmustartykuempunktem"/>
      </w:pPr>
      <w:r>
        <w:t>„</w:t>
      </w:r>
      <w:r w:rsidRPr="00972FD8">
        <w:t>1b. Abonent zachowuje prawo do przeniesienia dotychczasowego numeru przez okres nie krótszy niż 1 miesiąc od daty rozwiązania umowy. Abonent może zrzec się tego prawa.</w:t>
      </w:r>
      <w:r>
        <w:t>”</w:t>
      </w:r>
      <w:r w:rsidRPr="00972FD8">
        <w:t>;</w:t>
      </w:r>
    </w:p>
    <w:p w14:paraId="39667255" w14:textId="0BBA1FFB" w:rsidR="00416D8C" w:rsidRPr="00972FD8" w:rsidRDefault="00416D8C" w:rsidP="00416D8C">
      <w:pPr>
        <w:pStyle w:val="PKTpunkt"/>
        <w:keepNext/>
      </w:pPr>
      <w:r w:rsidRPr="00972FD8">
        <w:t>4)</w:t>
      </w:r>
      <w:r w:rsidRPr="00972FD8">
        <w:tab/>
        <w:t>po art. 72 dodaje się art. 72a– art. 72c w brzmieniu:</w:t>
      </w:r>
    </w:p>
    <w:p w14:paraId="2A3CF1CF" w14:textId="77777777" w:rsidR="00416D8C" w:rsidRPr="00972FD8" w:rsidRDefault="00416D8C" w:rsidP="00416D8C">
      <w:pPr>
        <w:pStyle w:val="ZARTzmartartykuempunktem"/>
      </w:pPr>
      <w:r>
        <w:t>„</w:t>
      </w:r>
      <w:r w:rsidRPr="00972FD8">
        <w:t>Art. 72a. 1. Abonent będący stroną umowy z dostawcą usługi dostępu do sieci Internet w przypadku zmiany dostawcy tej usługi ma prawo do zachowania ciągłości świadczenia usługi, chyba że nie jest to technicznie wykonalne.</w:t>
      </w:r>
    </w:p>
    <w:p w14:paraId="7F155E3F" w14:textId="77777777" w:rsidR="00416D8C" w:rsidRPr="00972FD8" w:rsidRDefault="00416D8C" w:rsidP="00416D8C">
      <w:pPr>
        <w:pStyle w:val="ZUSTzmustartykuempunktem"/>
      </w:pPr>
      <w:r w:rsidRPr="00972FD8">
        <w:t>2. Nowy dostawca usługi dostępu do sieci Internet aktywuje tę usługę w najkrótszym możliwym terminie uzgodnionym z abonentem, jednak nie później niż w terminie 1 dnia roboczego od dnia zakończenia umowy z dotychczasowym dostawcą usług dostępu do Internetu, potwierdzonym niezwłocznie na trwałym nośniku.</w:t>
      </w:r>
    </w:p>
    <w:p w14:paraId="71CDA519" w14:textId="77777777" w:rsidR="00416D8C" w:rsidRPr="00972FD8" w:rsidRDefault="00416D8C" w:rsidP="00416D8C">
      <w:pPr>
        <w:pStyle w:val="ZUSTzmustartykuempunktem"/>
      </w:pPr>
      <w:r w:rsidRPr="00972FD8">
        <w:t>3. Dotychczasowy dostawca usługi dostępu do sieci Internet jest obowiązany świadczyć usługę na dotychczasowych warunkach do czasu uzgodnionego przez nowego dostawcę usług dostępu do sieci Internet z abonentem terminu aktywacji tej usługi.</w:t>
      </w:r>
    </w:p>
    <w:p w14:paraId="7943A6FD" w14:textId="7E698A4A" w:rsidR="00416D8C" w:rsidRPr="00972FD8" w:rsidRDefault="00416D8C" w:rsidP="00416D8C">
      <w:pPr>
        <w:pStyle w:val="ZUSTzmustartykuempunktem"/>
      </w:pPr>
      <w:r w:rsidRPr="00972FD8">
        <w:t>4. Dotychczasowy i nowy dostawca usługi dostępu do sieci Internet są obowiązani zapewnić możliwość realizacji uprawnień abonenta, o których mowa w ust. 1 i 2</w:t>
      </w:r>
      <w:r w:rsidR="00557F17">
        <w:t>,</w:t>
      </w:r>
      <w:r w:rsidRPr="00972FD8">
        <w:t xml:space="preserve"> przez stworzenie odpowiednich warunków technicznych i organizacyjnych.</w:t>
      </w:r>
    </w:p>
    <w:p w14:paraId="336A424E" w14:textId="77777777" w:rsidR="00416D8C" w:rsidRPr="00972FD8" w:rsidRDefault="00416D8C" w:rsidP="00416D8C">
      <w:pPr>
        <w:pStyle w:val="ZUSTzmustartykuempunktem"/>
      </w:pPr>
      <w:r w:rsidRPr="00972FD8">
        <w:t>5. W przypadku rozwiązania umowy o świadczenie usługi dostępu do sieci Internet, w ramach której dostawca usług zapewniał dostęp do poczty elektronicznej, której adres związany jest z jego nazwą handlową lub znakiem towarowym, abonent może żądać od dostawcy zapewnienia bezpłatnego dostępu do tej poczty przez okres 12 miesięcy od dnia rozwiązania umowy.</w:t>
      </w:r>
    </w:p>
    <w:p w14:paraId="0E7E70B2" w14:textId="05AC0F17" w:rsidR="00416D8C" w:rsidRPr="00416D8C" w:rsidRDefault="00416D8C" w:rsidP="00416D8C">
      <w:pPr>
        <w:pStyle w:val="ZUSTzmustartykuempunktem"/>
      </w:pPr>
      <w:r w:rsidRPr="00416D8C">
        <w:lastRenderedPageBreak/>
        <w:t>Art. 72b. 1. Wymiana informacji pomiędzy operatorami lub dostawcami usługi dostępu do sieci Internet w zakresie realizacji uprawnienia</w:t>
      </w:r>
      <w:r w:rsidR="00443F99">
        <w:t>, o którym mowa w art. 72a ust. </w:t>
      </w:r>
      <w:r w:rsidRPr="00416D8C">
        <w:t>1, odbywa się drogą elektroniczną za pośrednictwe</w:t>
      </w:r>
      <w:r w:rsidR="00126C64">
        <w:t>m systemu, o którym mowa w </w:t>
      </w:r>
      <w:r w:rsidR="00443F99">
        <w:t>art. </w:t>
      </w:r>
      <w:r w:rsidRPr="00416D8C">
        <w:t>78a.</w:t>
      </w:r>
    </w:p>
    <w:p w14:paraId="23B625A5" w14:textId="77777777" w:rsidR="00416D8C" w:rsidRPr="00972FD8" w:rsidRDefault="00416D8C" w:rsidP="00416D8C">
      <w:pPr>
        <w:pStyle w:val="ZUSTzmustartykuempunktem"/>
      </w:pPr>
      <w:r w:rsidRPr="00972FD8">
        <w:t>2. Za czynności związane z realizacją uprawnienia, o którym mowa w art. 72a, nie pobiera się opłat od abonenta.</w:t>
      </w:r>
    </w:p>
    <w:p w14:paraId="1DCF01A3" w14:textId="77777777" w:rsidR="00416D8C" w:rsidRPr="00972FD8" w:rsidRDefault="00416D8C" w:rsidP="00416D8C">
      <w:pPr>
        <w:pStyle w:val="ZARTzmartartykuempunktem"/>
      </w:pPr>
      <w:r w:rsidRPr="00972FD8">
        <w:t>Art. 72c. 1. Jeżeli nie doszło do zmiany dostawcy usługi, o której mowa w art. 72a, z przyczyn leżących po stronie dotychczasowego dostawcy usług, abonentowi przysługuje jednorazowe odszkodowanie od tego dostawcy usługi za każdy dzień zwłoki w wysokości 1/4 sumy opłat miesięcznych za wszystkie świadczone usługi, liczonej według rachunków z ostatnich trzech okresów rozliczeniowych.</w:t>
      </w:r>
    </w:p>
    <w:p w14:paraId="297E83C3" w14:textId="19233A83" w:rsidR="00416D8C" w:rsidRPr="00972FD8" w:rsidRDefault="00416D8C" w:rsidP="00416D8C">
      <w:pPr>
        <w:pStyle w:val="ZUSTzmustartykuempunktem"/>
      </w:pPr>
      <w:r w:rsidRPr="00972FD8">
        <w:t>2. Jeżeli nie doszło do zmiany dostawcy usługi, o której mowa w art. 72a, z przyczyn leżących po stronie nowego dostawcy usługi, abonentowi przysługuje jednorazowe odszkodowanie od tego dostawcy usług za każdy dzień zwłoki w wysokości 1/4 sumy opłat miesięcznych za wszystkie świadczone usłu</w:t>
      </w:r>
      <w:r w:rsidR="00126C64">
        <w:t>gi, liczonej według rachunków z </w:t>
      </w:r>
      <w:r w:rsidRPr="00972FD8">
        <w:t>ostatnich trzech okresów rozliczeniowych dotychczasowego dostawcy usługi dostępu do sieci Internet.</w:t>
      </w:r>
    </w:p>
    <w:p w14:paraId="7591967F" w14:textId="77777777" w:rsidR="00416D8C" w:rsidRPr="00972FD8" w:rsidRDefault="00416D8C" w:rsidP="00416D8C">
      <w:pPr>
        <w:pStyle w:val="ZUSTzmustartykuempunktem"/>
      </w:pPr>
      <w:r w:rsidRPr="00972FD8">
        <w:t>3. W przypadku, o którym mowa w ust. 1 i 2, kwotę odszkodowania oblicza się na podstawie liczby dni, które upłynęły od terminu, o którym mowa w art. 72a ust. 2, do dnia rozpoczęcia świadczenia usług przez nowego dostawcę usługi dostępu do sieci Internet.</w:t>
      </w:r>
      <w:r>
        <w:t>”</w:t>
      </w:r>
      <w:r w:rsidRPr="00972FD8">
        <w:t>;</w:t>
      </w:r>
    </w:p>
    <w:p w14:paraId="6D476AFD" w14:textId="77777777" w:rsidR="00416D8C" w:rsidRPr="00972FD8" w:rsidRDefault="00416D8C" w:rsidP="00416D8C">
      <w:pPr>
        <w:pStyle w:val="PKTpunkt"/>
        <w:keepNext/>
      </w:pPr>
      <w:r w:rsidRPr="00972FD8">
        <w:t>5)</w:t>
      </w:r>
      <w:r w:rsidRPr="00972FD8">
        <w:tab/>
        <w:t>w art. 73 dotychczasową treść oznacza się jako ust. 1 i dodaje się ust. 2 w brzmieniu:</w:t>
      </w:r>
    </w:p>
    <w:p w14:paraId="67E058A1" w14:textId="77777777" w:rsidR="00416D8C" w:rsidRPr="00972FD8" w:rsidRDefault="00416D8C" w:rsidP="00416D8C">
      <w:pPr>
        <w:pStyle w:val="ZUSTzmustartykuempunktem"/>
      </w:pPr>
      <w:r>
        <w:t>„</w:t>
      </w:r>
      <w:r w:rsidRPr="00972FD8">
        <w:t>2. Minister właściwy do spraw informatyzacji określi, w drodze rozporządzenia, warunki korzystania z uprawnienia, o którym mowa w art. 72a, uwzględniając dostępność publicznie dostępnych usług telekomunikacyjnych oraz możliwości techniczne publicznych sieci telekomunikacyjnych.</w:t>
      </w:r>
      <w:r>
        <w:t>”</w:t>
      </w:r>
      <w:r w:rsidRPr="00972FD8">
        <w:t>;</w:t>
      </w:r>
    </w:p>
    <w:p w14:paraId="24B507E9" w14:textId="77777777" w:rsidR="00416D8C" w:rsidRPr="00972FD8" w:rsidRDefault="00416D8C" w:rsidP="00416D8C">
      <w:pPr>
        <w:pStyle w:val="PKTpunkt"/>
        <w:keepNext/>
      </w:pPr>
      <w:r w:rsidRPr="00972FD8">
        <w:t>6)</w:t>
      </w:r>
      <w:r w:rsidRPr="00972FD8">
        <w:tab/>
        <w:t>po art. 74 dodaje się art. 74a w brzmieniu:</w:t>
      </w:r>
    </w:p>
    <w:p w14:paraId="4FFD2CF1" w14:textId="5C260213" w:rsidR="00416D8C" w:rsidRPr="00972FD8" w:rsidRDefault="00416D8C" w:rsidP="00416D8C">
      <w:pPr>
        <w:pStyle w:val="ZARTzmartartykuempunktem"/>
      </w:pPr>
      <w:r>
        <w:t>„</w:t>
      </w:r>
      <w:r w:rsidRPr="00972FD8">
        <w:t>Art. 74a. 1. Dostawca usług telekomuni</w:t>
      </w:r>
      <w:r w:rsidR="00126C64">
        <w:t>kacyjnych będący stroną umowy o </w:t>
      </w:r>
      <w:r w:rsidRPr="00972FD8">
        <w:t>świadczenie usługi dostępu do sieci Internet, nowy dostawca usługi dostępu do sieci Internet oraz operator są obowiązani zapewnić możliwość realizacji uprawnienia abonenta, o którym mowa w art. 72a, polegającą na stworzeniu odpowiednich warunków organizacyjnych i technicznych, a jeżeli możliwości takie istnieją – zapewnić ich realizację.</w:t>
      </w:r>
    </w:p>
    <w:p w14:paraId="3EB1F557" w14:textId="00C0EEEE" w:rsidR="00416D8C" w:rsidRPr="00972FD8" w:rsidRDefault="00416D8C" w:rsidP="00416D8C">
      <w:pPr>
        <w:pStyle w:val="ZUSTzmustartykuempunktem"/>
      </w:pPr>
      <w:r w:rsidRPr="00972FD8">
        <w:lastRenderedPageBreak/>
        <w:t>2. Na wniosek dostawcy usługi dostępu do sieci Internet albo operatora, o których mowa w ust. 1, Prezes UKE może, w drodze decyzji, na czas określony, zawiesić realizację lub ograniczyć zakres realizacji uprawnienia, o którym mowa w art. 72a, jeżeli techniczne możliwości sieci wnioskodawcy nie pozwal</w:t>
      </w:r>
      <w:r w:rsidR="00126C64">
        <w:t>ają na realizację uprawnienia w </w:t>
      </w:r>
      <w:r w:rsidRPr="00972FD8">
        <w:t>całości lub części, określając harmonogram przystosowania tej sieci do realizacji uprawnienia objętego wnioskiem.</w:t>
      </w:r>
      <w:r>
        <w:t>”</w:t>
      </w:r>
      <w:r w:rsidRPr="00972FD8">
        <w:t>;</w:t>
      </w:r>
    </w:p>
    <w:p w14:paraId="4C1DD1A3" w14:textId="77777777" w:rsidR="00416D8C" w:rsidRPr="00972FD8" w:rsidRDefault="00416D8C" w:rsidP="00416D8C">
      <w:pPr>
        <w:pStyle w:val="PKTpunkt"/>
        <w:keepNext/>
      </w:pPr>
      <w:r w:rsidRPr="00972FD8">
        <w:t>7)</w:t>
      </w:r>
      <w:r w:rsidRPr="00972FD8">
        <w:tab/>
        <w:t>po art. 78 dodaje się art. 78a w brzmieniu:</w:t>
      </w:r>
    </w:p>
    <w:p w14:paraId="2F003B8C" w14:textId="77777777" w:rsidR="00416D8C" w:rsidRPr="00972FD8" w:rsidRDefault="00416D8C" w:rsidP="00416D8C">
      <w:pPr>
        <w:pStyle w:val="ZARTzmartartykuempunktem"/>
      </w:pPr>
      <w:r>
        <w:t>„</w:t>
      </w:r>
      <w:r w:rsidRPr="00972FD8">
        <w:t>Art. 78a. 1. Prezes UKE prowadzi system teleinformatyczny wymiany komunikatów pomiędzy operatorami lub dostawcami usługi dostępu do sieci Internet na potrzeby realizacji uprawnienia, o którym mowa w art. 72a.</w:t>
      </w:r>
    </w:p>
    <w:p w14:paraId="36F941D3" w14:textId="77777777" w:rsidR="00416D8C" w:rsidRPr="00972FD8" w:rsidRDefault="00416D8C" w:rsidP="00416D8C">
      <w:pPr>
        <w:pStyle w:val="ZUSTzmustartykuempunktem"/>
      </w:pPr>
      <w:r w:rsidRPr="00972FD8">
        <w:t>2. Prezes UKE zarządza systemem, o którym mowa w ust. 1, oraz jest uprawniony do przetwarzania zgromadzonych w nim informacji i danych w celach związanych z zapewnieniem funkcjonalności systemu.</w:t>
      </w:r>
    </w:p>
    <w:p w14:paraId="135F1EEF" w14:textId="77777777" w:rsidR="00416D8C" w:rsidRPr="00972FD8" w:rsidRDefault="00416D8C" w:rsidP="00416D8C">
      <w:pPr>
        <w:pStyle w:val="ZUSTzmustartykuempunktem"/>
      </w:pPr>
      <w:r w:rsidRPr="00972FD8">
        <w:t>3. Prezes UKE zapewni przystępność systemu, o którym mowa w ust. 1, uwzględniając liczbę obsługiwanych abonentów przez dostawców usługi dostępu do Internetu, poprzez udostępnienie interfejsu dostępu do tego systemu.</w:t>
      </w:r>
    </w:p>
    <w:p w14:paraId="43328426" w14:textId="26B54D45" w:rsidR="00416D8C" w:rsidRPr="00972FD8" w:rsidRDefault="00416D8C" w:rsidP="00416D8C">
      <w:pPr>
        <w:pStyle w:val="ZUSTzmustartykuempunktem"/>
      </w:pPr>
      <w:r w:rsidRPr="00972FD8">
        <w:t>4. Rada Ministrów określi, w drodze rozporządzenia, organizację i funkcjonowanie systemu, o którym mowa w ust. 1, oraz sposób wymiany informacji pomiędzy operatorami lub dostawcami usługi dostępu do Internet</w:t>
      </w:r>
      <w:r w:rsidR="00126C64">
        <w:t>u w zakresie obsługi wniosków o </w:t>
      </w:r>
      <w:r w:rsidRPr="00972FD8">
        <w:t>zachowanie ciągłości świadczenia usług w związku z zmianą dostawcy usługi dostępu do Internetu, biorąc pod uwagę sprawność działania systemu, a także potrzebę wspierania obsługi zmiany dostawcy usługi dostępu do Internetu i zapewnienie ciągłości świadczenia przez przedsiębiorcę telekomunikacyjnego usług telekomunikacyjnych, dostarczania sieci telekomunikacyjnych lub świadczenia usług towarzy</w:t>
      </w:r>
      <w:r w:rsidR="00126C64">
        <w:t>szących, a także ograniczenia w </w:t>
      </w:r>
      <w:r w:rsidRPr="00972FD8">
        <w:t>korzystaniu przez operatorów i dostawców usługi dostę</w:t>
      </w:r>
      <w:r w:rsidR="00126C64">
        <w:t>pu do Internetu z interfejsu, o </w:t>
      </w:r>
      <w:r w:rsidRPr="00972FD8">
        <w:t>którym mowa w ust. 3.</w:t>
      </w:r>
      <w:r>
        <w:t>”</w:t>
      </w:r>
      <w:r w:rsidRPr="00972FD8">
        <w:t>;</w:t>
      </w:r>
    </w:p>
    <w:p w14:paraId="04049108" w14:textId="6AC5C5BE" w:rsidR="00416D8C" w:rsidRPr="00416D8C" w:rsidRDefault="00416D8C" w:rsidP="00416D8C">
      <w:pPr>
        <w:pStyle w:val="PKTpunkt"/>
        <w:keepNext/>
      </w:pPr>
      <w:r w:rsidRPr="00416D8C">
        <w:t>8)</w:t>
      </w:r>
      <w:r w:rsidR="00443F99">
        <w:tab/>
      </w:r>
      <w:r w:rsidRPr="00416D8C">
        <w:t xml:space="preserve">w art. 115 w ust. 1 </w:t>
      </w:r>
      <w:r w:rsidR="00A64658">
        <w:t>w</w:t>
      </w:r>
      <w:r w:rsidRPr="00416D8C">
        <w:t xml:space="preserve"> pkt 9</w:t>
      </w:r>
      <w:r w:rsidR="00A64658">
        <w:t xml:space="preserve"> kropkę zastępuje się średnikiem i</w:t>
      </w:r>
      <w:r w:rsidR="00126C64">
        <w:t xml:space="preserve"> dodaje się pkt 10 w </w:t>
      </w:r>
      <w:r w:rsidRPr="00416D8C">
        <w:t>brzmieniu:</w:t>
      </w:r>
    </w:p>
    <w:p w14:paraId="3E3C909C" w14:textId="2234D382" w:rsidR="00416D8C" w:rsidRPr="00416D8C" w:rsidRDefault="00416D8C" w:rsidP="00416D8C">
      <w:pPr>
        <w:pStyle w:val="ZPKTzmpktartykuempunktem"/>
      </w:pPr>
      <w:r>
        <w:t>„</w:t>
      </w:r>
      <w:r w:rsidRPr="00416D8C">
        <w:t>10)</w:t>
      </w:r>
      <w:r w:rsidR="00443F99">
        <w:tab/>
      </w:r>
      <w:r w:rsidRPr="00416D8C">
        <w:t xml:space="preserve">wymagania dotyczące bezpieczeństwa i integralności infrastruktury telekomunikacyjnej i usług ustalone przez Prezesa UKE z uwzględnieniem rekomendacji i wytycznych Europejskiej Agencji </w:t>
      </w:r>
      <w:r w:rsidR="00126C64">
        <w:t>do spraw Bezpieczeństwa Sieci i </w:t>
      </w:r>
      <w:r w:rsidRPr="00416D8C">
        <w:t>Informacji (ENISA), po zasięgnięciu opinii Kolegium, o którym mowa w art. 64 ustaw</w:t>
      </w:r>
      <w:r w:rsidR="00557F17">
        <w:t>y</w:t>
      </w:r>
      <w:r w:rsidRPr="00416D8C">
        <w:t xml:space="preserve"> z dnia 5 lipca 2018 r. o krajowym systemie </w:t>
      </w:r>
      <w:proofErr w:type="spellStart"/>
      <w:r w:rsidRPr="00416D8C">
        <w:t>cyberbezpieczeństwa</w:t>
      </w:r>
      <w:proofErr w:type="spellEnd"/>
      <w:r w:rsidRPr="00416D8C">
        <w:t xml:space="preserve"> (Dz.</w:t>
      </w:r>
      <w:r w:rsidR="00126C64">
        <w:t xml:space="preserve"> </w:t>
      </w:r>
      <w:r w:rsidRPr="00416D8C">
        <w:t xml:space="preserve">U. </w:t>
      </w:r>
      <w:r w:rsidRPr="00416D8C">
        <w:lastRenderedPageBreak/>
        <w:t>z</w:t>
      </w:r>
      <w:r w:rsidR="00126C64">
        <w:t> </w:t>
      </w:r>
      <w:r w:rsidRPr="00416D8C">
        <w:t>2018 r. poz. 1560, z 2019 r. poz. 2248 oraz z 2020 r. poz. 695), jeżeli rezerwacja jest dokonywana po przeprowadzeniu aukcji, o której mowa w art. 116 ust. 1 pkt 2.</w:t>
      </w:r>
      <w:r>
        <w:t>”</w:t>
      </w:r>
      <w:r w:rsidRPr="00416D8C">
        <w:t>;</w:t>
      </w:r>
    </w:p>
    <w:p w14:paraId="34848D0F" w14:textId="7121E417" w:rsidR="00416D8C" w:rsidRPr="00416D8C" w:rsidRDefault="00416D8C" w:rsidP="00416D8C">
      <w:pPr>
        <w:pStyle w:val="PKTpunkt"/>
        <w:keepNext/>
      </w:pPr>
      <w:r w:rsidRPr="00416D8C">
        <w:t>9)</w:t>
      </w:r>
      <w:r w:rsidR="00443F99">
        <w:tab/>
      </w:r>
      <w:r w:rsidRPr="00416D8C">
        <w:t>w art. 118d po ust. 1 dodaje się ust. 1a i 1b w brzmieniu:</w:t>
      </w:r>
    </w:p>
    <w:p w14:paraId="5C2450DD" w14:textId="77777777" w:rsidR="00416D8C" w:rsidRPr="00416D8C" w:rsidRDefault="00416D8C" w:rsidP="00416D8C">
      <w:pPr>
        <w:pStyle w:val="ZUSTzmustartykuempunktem"/>
      </w:pPr>
      <w:r>
        <w:t>„</w:t>
      </w:r>
      <w:r w:rsidRPr="00416D8C">
        <w:t>1a. Prezes UKE unieważnia z urzędu przetarg, aukcję albo konkurs w przypadku, gdy projekt rozstrzygnięcia decyzji w sprawie rezerwacji częstotliwości opublikowany wraz z ogłoszeniem o przetargu, aukcji albo konkursie i dokumentacją przetargu, aukcji albo konkursu nie zawiera wszystkich elementów, o których mowa w art. 115 ust. 1.</w:t>
      </w:r>
    </w:p>
    <w:p w14:paraId="783F1502" w14:textId="34C32B59" w:rsidR="00416D8C" w:rsidRPr="00416D8C" w:rsidRDefault="00416D8C" w:rsidP="00416D8C">
      <w:pPr>
        <w:pStyle w:val="ZUSTzmustartykuempunktem"/>
      </w:pPr>
      <w:r w:rsidRPr="00416D8C">
        <w:t>1b. Unieważnienia przetargu, aukcji albo konkur</w:t>
      </w:r>
      <w:r w:rsidR="00126C64">
        <w:t>su z przyczyny, o której mowa w </w:t>
      </w:r>
      <w:r w:rsidRPr="00416D8C">
        <w:t>ust. 1a, Prezes UKE dokonuje niezwłocznie.</w:t>
      </w:r>
      <w:r>
        <w:t>”</w:t>
      </w:r>
      <w:r w:rsidRPr="00416D8C">
        <w:t>;</w:t>
      </w:r>
    </w:p>
    <w:p w14:paraId="2715EF0E" w14:textId="77777777" w:rsidR="00416D8C" w:rsidRPr="00972FD8" w:rsidRDefault="00416D8C" w:rsidP="00416D8C">
      <w:pPr>
        <w:pStyle w:val="PKTpunkt"/>
        <w:keepNext/>
      </w:pPr>
      <w:r w:rsidRPr="00972FD8">
        <w:t>10)</w:t>
      </w:r>
      <w:r w:rsidRPr="00972FD8">
        <w:tab/>
        <w:t>w art. 184 w ust. 2 po pkt 1 dodaje się pkt 1a w brzmieniu:</w:t>
      </w:r>
    </w:p>
    <w:p w14:paraId="0F80B359" w14:textId="382DFA8A" w:rsidR="00416D8C" w:rsidRPr="00972FD8" w:rsidRDefault="00416D8C" w:rsidP="00416D8C">
      <w:pPr>
        <w:pStyle w:val="ZPKTzmpktartykuempunktem"/>
      </w:pPr>
      <w:r>
        <w:t>„</w:t>
      </w:r>
      <w:r w:rsidRPr="00972FD8">
        <w:t>1a)</w:t>
      </w:r>
      <w:r w:rsidR="00A64658">
        <w:tab/>
      </w:r>
      <w:r w:rsidRPr="00972FD8">
        <w:t>za numer dla komunikacji maszyna-maszyna – 0,35 złotego;</w:t>
      </w:r>
      <w:r>
        <w:t>”</w:t>
      </w:r>
      <w:r w:rsidRPr="00972FD8">
        <w:t>;</w:t>
      </w:r>
    </w:p>
    <w:p w14:paraId="576D06D7" w14:textId="3C72BF05" w:rsidR="00416D8C" w:rsidRPr="00416D8C" w:rsidRDefault="00416D8C" w:rsidP="00416D8C">
      <w:pPr>
        <w:pStyle w:val="PKTpunkt"/>
        <w:keepNext/>
      </w:pPr>
      <w:r w:rsidRPr="00416D8C">
        <w:t>11)</w:t>
      </w:r>
      <w:r w:rsidR="00443F99">
        <w:tab/>
      </w:r>
      <w:r w:rsidRPr="00416D8C">
        <w:t>w art. 190:</w:t>
      </w:r>
    </w:p>
    <w:p w14:paraId="0CAC5813" w14:textId="4DA3DC6D" w:rsidR="00416D8C" w:rsidRPr="00416D8C" w:rsidRDefault="00416D8C" w:rsidP="00416D8C">
      <w:pPr>
        <w:pStyle w:val="ZPKTzmpktartykuempunktem"/>
      </w:pPr>
      <w:r w:rsidRPr="00416D8C">
        <w:t>a)</w:t>
      </w:r>
      <w:r w:rsidR="00443F99">
        <w:tab/>
      </w:r>
      <w:r w:rsidRPr="00416D8C">
        <w:t>ust. 4</w:t>
      </w:r>
      <w:r w:rsidR="00443F99">
        <w:t xml:space="preserve"> </w:t>
      </w:r>
      <w:r w:rsidRPr="00416D8C">
        <w:t>i 4a otrzymują brzmienie:</w:t>
      </w:r>
    </w:p>
    <w:p w14:paraId="4ABB8EF1" w14:textId="77777777" w:rsidR="00416D8C" w:rsidRPr="00416D8C" w:rsidRDefault="00416D8C" w:rsidP="00443F99">
      <w:pPr>
        <w:pStyle w:val="ZLITUSTzmustliter"/>
      </w:pPr>
      <w:r>
        <w:t>„</w:t>
      </w:r>
      <w:r w:rsidRPr="00416D8C">
        <w:t>4. Prezesa UKE powołuje i odwołuje Sejm na wniosek Prezesa Rady Ministrów. Kadencja Prezesa UKE trwa 5 lat.</w:t>
      </w:r>
    </w:p>
    <w:p w14:paraId="18679CAE" w14:textId="77777777" w:rsidR="00416D8C" w:rsidRPr="00416D8C" w:rsidRDefault="00416D8C" w:rsidP="00443F99">
      <w:pPr>
        <w:pStyle w:val="ZLITUSTzmustliter"/>
      </w:pPr>
      <w:r w:rsidRPr="00416D8C">
        <w:t>4a. Kandydat na Prezesa UKE wskazywany przez Prezesa Rady Ministrów Sejmowi we wniosku, o którym mowa w ust. 4, jest wyłaniany w drodze otwartego i konkurencyjnego naboru.</w:t>
      </w:r>
      <w:r>
        <w:t>”</w:t>
      </w:r>
      <w:r w:rsidRPr="00416D8C">
        <w:t>,</w:t>
      </w:r>
    </w:p>
    <w:p w14:paraId="59F26C9E" w14:textId="6EC90CD4" w:rsidR="00416D8C" w:rsidRPr="00416D8C" w:rsidRDefault="00416D8C" w:rsidP="00416D8C">
      <w:pPr>
        <w:pStyle w:val="ZPKTzmpktartykuempunktem"/>
      </w:pPr>
      <w:r w:rsidRPr="00416D8C">
        <w:t>b)</w:t>
      </w:r>
      <w:r w:rsidR="00443F99">
        <w:tab/>
      </w:r>
      <w:r w:rsidRPr="00416D8C">
        <w:t>po ust. 4a dodaje się ust. 4aa</w:t>
      </w:r>
      <w:r w:rsidR="00EA0AF9">
        <w:t>–</w:t>
      </w:r>
      <w:r w:rsidRPr="00416D8C">
        <w:t>4aj w brzmieniu:</w:t>
      </w:r>
    </w:p>
    <w:p w14:paraId="443DC616" w14:textId="77777777" w:rsidR="00416D8C" w:rsidRPr="00416D8C" w:rsidRDefault="00416D8C" w:rsidP="00443F99">
      <w:pPr>
        <w:pStyle w:val="ZLITUSTzmustliter"/>
      </w:pPr>
      <w:r>
        <w:t>„</w:t>
      </w:r>
      <w:r w:rsidRPr="00416D8C">
        <w:t>4aa. Do naboru, o którym mowa w ust. 4a, może przystąpić osoba, która łącznie spełnia następujące warunki:</w:t>
      </w:r>
    </w:p>
    <w:p w14:paraId="10E507EC" w14:textId="105935B9" w:rsidR="00416D8C" w:rsidRPr="00972FD8" w:rsidRDefault="00416D8C" w:rsidP="00443F99">
      <w:pPr>
        <w:pStyle w:val="ZLITPKTzmpktliter"/>
      </w:pPr>
      <w:r w:rsidRPr="00972FD8">
        <w:t>1)</w:t>
      </w:r>
      <w:r w:rsidR="00443F99">
        <w:tab/>
      </w:r>
      <w:r w:rsidRPr="00972FD8">
        <w:t>posiada tytuł zawodowy magistra lub równorzędny;</w:t>
      </w:r>
    </w:p>
    <w:p w14:paraId="3D6D989D" w14:textId="7E0F7DC5" w:rsidR="00416D8C" w:rsidRPr="00972FD8" w:rsidRDefault="00416D8C" w:rsidP="00443F99">
      <w:pPr>
        <w:pStyle w:val="ZLITPKTzmpktliter"/>
      </w:pPr>
      <w:r w:rsidRPr="00972FD8">
        <w:t>2)</w:t>
      </w:r>
      <w:r w:rsidR="00443F99">
        <w:tab/>
      </w:r>
      <w:r w:rsidRPr="00972FD8">
        <w:t>jest obywatelem polskim;</w:t>
      </w:r>
    </w:p>
    <w:p w14:paraId="30849B7F" w14:textId="2BC52B03" w:rsidR="00416D8C" w:rsidRPr="00972FD8" w:rsidRDefault="00416D8C" w:rsidP="00443F99">
      <w:pPr>
        <w:pStyle w:val="ZLITPKTzmpktliter"/>
      </w:pPr>
      <w:r w:rsidRPr="00972FD8">
        <w:t>3)</w:t>
      </w:r>
      <w:r w:rsidR="00443F99">
        <w:tab/>
      </w:r>
      <w:r w:rsidRPr="00972FD8">
        <w:t>korzysta z pełni praw publicznych;</w:t>
      </w:r>
    </w:p>
    <w:p w14:paraId="6A4E3685" w14:textId="0E45ABE3" w:rsidR="00416D8C" w:rsidRPr="00972FD8" w:rsidRDefault="00416D8C" w:rsidP="00443F99">
      <w:pPr>
        <w:pStyle w:val="ZLITPKTzmpktliter"/>
      </w:pPr>
      <w:r w:rsidRPr="00972FD8">
        <w:t>4)</w:t>
      </w:r>
      <w:r w:rsidR="00443F99">
        <w:tab/>
      </w:r>
      <w:r w:rsidRPr="00972FD8">
        <w:t>nie była skazana prawomocnym wyrokiem za umyślne przestępstwo lub umyślne przestępstwo skarbowe;</w:t>
      </w:r>
    </w:p>
    <w:p w14:paraId="558E6EEC" w14:textId="2E1F690F" w:rsidR="00416D8C" w:rsidRPr="00972FD8" w:rsidRDefault="00416D8C" w:rsidP="00443F99">
      <w:pPr>
        <w:pStyle w:val="ZLITPKTzmpktliter"/>
      </w:pPr>
      <w:r w:rsidRPr="00972FD8">
        <w:t>5)</w:t>
      </w:r>
      <w:r w:rsidR="00443F99">
        <w:tab/>
      </w:r>
      <w:r w:rsidRPr="00972FD8">
        <w:t>posiada kompetencje kierownicze;</w:t>
      </w:r>
    </w:p>
    <w:p w14:paraId="54422F12" w14:textId="07E32E24" w:rsidR="00416D8C" w:rsidRPr="00972FD8" w:rsidRDefault="00416D8C" w:rsidP="00443F99">
      <w:pPr>
        <w:pStyle w:val="ZLITPKTzmpktliter"/>
      </w:pPr>
      <w:r w:rsidRPr="00416D8C">
        <w:t>6)</w:t>
      </w:r>
      <w:r w:rsidR="00443F99">
        <w:tab/>
      </w:r>
      <w:r w:rsidRPr="00972FD8">
        <w:t>posiada co najmniej 5-letni okres zatrudnienia na podstawie umowy o pracę, powołania, wyboru, mianowania, spółdzielczej umowy o pracę, lub świadczenia usług na podstawie innej umowy lub wykonywania działalności gospodarczej na własny rachunek</w:t>
      </w:r>
      <w:r w:rsidR="00557F17">
        <w:t>,</w:t>
      </w:r>
      <w:r w:rsidRPr="00972FD8">
        <w:t xml:space="preserve"> w tym co najmniej 3-letnie doświadczenie </w:t>
      </w:r>
      <w:r w:rsidRPr="00972FD8">
        <w:lastRenderedPageBreak/>
        <w:t xml:space="preserve">na stanowiskach kierowniczych lub </w:t>
      </w:r>
      <w:r w:rsidR="00126C64">
        <w:t>samodzielnych albo wynikające z </w:t>
      </w:r>
      <w:r w:rsidRPr="00972FD8">
        <w:t>prowadzenia działalności gospodarczej na własny rachunek;</w:t>
      </w:r>
    </w:p>
    <w:p w14:paraId="0A14AF7E" w14:textId="424626D3" w:rsidR="00416D8C" w:rsidRPr="00972FD8" w:rsidRDefault="00416D8C" w:rsidP="00443F99">
      <w:pPr>
        <w:pStyle w:val="ZLITPKTzmpktliter"/>
      </w:pPr>
      <w:r w:rsidRPr="00416D8C">
        <w:t>7)</w:t>
      </w:r>
      <w:r w:rsidR="00443F99">
        <w:tab/>
      </w:r>
      <w:r w:rsidRPr="00972FD8">
        <w:t>posiada wykształcenie i wiedzę z zakresu spraw należących do właściwości Prezesa UKE;</w:t>
      </w:r>
    </w:p>
    <w:p w14:paraId="569D221B" w14:textId="03B386CA" w:rsidR="00416D8C" w:rsidRPr="00972FD8" w:rsidRDefault="00416D8C" w:rsidP="00443F99">
      <w:pPr>
        <w:pStyle w:val="ZLITPKTzmpktliter"/>
      </w:pPr>
      <w:r w:rsidRPr="00416D8C">
        <w:t>8)</w:t>
      </w:r>
      <w:r w:rsidR="00443F99">
        <w:tab/>
      </w:r>
      <w:r w:rsidRPr="00972FD8">
        <w:t>posiada co najmniej 3-letnie doświadczenie w pracy na stanowiskach związanych z telekomunikacją lub pocztą;</w:t>
      </w:r>
    </w:p>
    <w:p w14:paraId="65323B86" w14:textId="14E74A89" w:rsidR="00416D8C" w:rsidRPr="00972FD8" w:rsidRDefault="00416D8C" w:rsidP="00443F99">
      <w:pPr>
        <w:pStyle w:val="ZLITPKTzmpktliter"/>
      </w:pPr>
      <w:r w:rsidRPr="00416D8C">
        <w:t>9)</w:t>
      </w:r>
      <w:r w:rsidR="00443F99">
        <w:tab/>
      </w:r>
      <w:r w:rsidRPr="00972FD8">
        <w:t>cieszy się nieposzlakowaną opinią.</w:t>
      </w:r>
    </w:p>
    <w:p w14:paraId="53227C17" w14:textId="1FCDF8C2" w:rsidR="00416D8C" w:rsidRPr="00416D8C" w:rsidRDefault="00416D8C" w:rsidP="00443F99">
      <w:pPr>
        <w:pStyle w:val="ZLITUSTzmustliter"/>
      </w:pPr>
      <w:r w:rsidRPr="00416D8C">
        <w:t>4ab. Po przeprowadzeniu naboru, o którym mowa w ust. 4a, spośród osób, które uzyskały najlepszy wynik</w:t>
      </w:r>
      <w:r w:rsidR="00D70955">
        <w:t>,</w:t>
      </w:r>
      <w:r w:rsidRPr="00416D8C">
        <w:t xml:space="preserve"> Prezes Rady Ministrów wskazuje jedną, której kandydatura na Prezesa UKE przedstawiana jest we wniosku kierowanym przez Prezesa Rady Ministrów do Sejmu.</w:t>
      </w:r>
    </w:p>
    <w:p w14:paraId="6CFF5439" w14:textId="77777777" w:rsidR="00416D8C" w:rsidRPr="00416D8C" w:rsidRDefault="00416D8C" w:rsidP="00443F99">
      <w:pPr>
        <w:pStyle w:val="ZLITUSTzmustliter"/>
      </w:pPr>
      <w:r w:rsidRPr="00416D8C">
        <w:t>4ac. Prezes UKE może być odwołany przed upływem kadencji, na którą został powołany, wyłącznie w przypadku zaprzestania spełniania warunków, o których mowa w ust. 4aa.</w:t>
      </w:r>
    </w:p>
    <w:p w14:paraId="1A4EEEB1" w14:textId="77777777" w:rsidR="00416D8C" w:rsidRPr="00416D8C" w:rsidRDefault="00416D8C" w:rsidP="00443F99">
      <w:pPr>
        <w:pStyle w:val="ZLITUSTzmustliter"/>
      </w:pPr>
      <w:r w:rsidRPr="00416D8C">
        <w:t>4ad. Informację o naborze na kandydatów na stanowisko Prezesa UKE ogłasza się przez umieszczenie ogłoszenia w miejscu powszechnie dostępnym w siedzibie Kancelarii Prezesa Rady Ministrów oraz w Biuletynie Informacji Publicznej Kancelarii Prezesa Rady Ministrów. Ogłoszenie powinno zawierać:</w:t>
      </w:r>
    </w:p>
    <w:p w14:paraId="6127CA00" w14:textId="2EA84553" w:rsidR="00416D8C" w:rsidRPr="00972FD8" w:rsidRDefault="00416D8C" w:rsidP="00443F99">
      <w:pPr>
        <w:pStyle w:val="ZLITPKTzmpktliter"/>
      </w:pPr>
      <w:r w:rsidRPr="00416D8C">
        <w:t>1)</w:t>
      </w:r>
      <w:r w:rsidR="00443F99">
        <w:tab/>
      </w:r>
      <w:r w:rsidRPr="00972FD8">
        <w:t>nazwę i adres urzędu;</w:t>
      </w:r>
    </w:p>
    <w:p w14:paraId="4E7D49B3" w14:textId="2C107888" w:rsidR="00416D8C" w:rsidRPr="00972FD8" w:rsidRDefault="00416D8C" w:rsidP="00443F99">
      <w:pPr>
        <w:pStyle w:val="ZLITPKTzmpktliter"/>
      </w:pPr>
      <w:r w:rsidRPr="00416D8C">
        <w:t>2)</w:t>
      </w:r>
      <w:r w:rsidR="00443F99">
        <w:tab/>
      </w:r>
      <w:r w:rsidRPr="00972FD8">
        <w:t>określenie stanowiska;</w:t>
      </w:r>
    </w:p>
    <w:p w14:paraId="378140DA" w14:textId="03F38F73" w:rsidR="00416D8C" w:rsidRPr="00972FD8" w:rsidRDefault="00416D8C" w:rsidP="00443F99">
      <w:pPr>
        <w:pStyle w:val="ZLITPKTzmpktliter"/>
      </w:pPr>
      <w:r w:rsidRPr="00416D8C">
        <w:t>3)</w:t>
      </w:r>
      <w:r w:rsidR="00443F99">
        <w:tab/>
      </w:r>
      <w:r w:rsidRPr="00972FD8">
        <w:t>wymagania związane ze stanowiskiem wynikające z przepisów prawa;</w:t>
      </w:r>
    </w:p>
    <w:p w14:paraId="74A1C974" w14:textId="36D56638" w:rsidR="00416D8C" w:rsidRPr="00972FD8" w:rsidRDefault="00416D8C" w:rsidP="00443F99">
      <w:pPr>
        <w:pStyle w:val="ZLITPKTzmpktliter"/>
      </w:pPr>
      <w:r w:rsidRPr="00416D8C">
        <w:t>4)</w:t>
      </w:r>
      <w:r w:rsidR="00443F99">
        <w:tab/>
      </w:r>
      <w:r w:rsidRPr="00972FD8">
        <w:t>zakres zadań wykonywanych na stanowisku;</w:t>
      </w:r>
    </w:p>
    <w:p w14:paraId="7DBA544F" w14:textId="37A56BCE" w:rsidR="00416D8C" w:rsidRPr="00972FD8" w:rsidRDefault="00416D8C" w:rsidP="00443F99">
      <w:pPr>
        <w:pStyle w:val="ZLITPKTzmpktliter"/>
      </w:pPr>
      <w:r w:rsidRPr="00416D8C">
        <w:t>5)</w:t>
      </w:r>
      <w:r w:rsidR="00443F99">
        <w:tab/>
      </w:r>
      <w:r w:rsidRPr="00972FD8">
        <w:t>wskazanie wymaganych dokumentów;</w:t>
      </w:r>
    </w:p>
    <w:p w14:paraId="70414D90" w14:textId="7F614577" w:rsidR="00416D8C" w:rsidRPr="00972FD8" w:rsidRDefault="00416D8C" w:rsidP="00443F99">
      <w:pPr>
        <w:pStyle w:val="ZLITPKTzmpktliter"/>
      </w:pPr>
      <w:r w:rsidRPr="00416D8C">
        <w:t>6)</w:t>
      </w:r>
      <w:r w:rsidR="00443F99">
        <w:tab/>
      </w:r>
      <w:r w:rsidRPr="00972FD8">
        <w:t>termin i miejsce składania dokumentów;</w:t>
      </w:r>
    </w:p>
    <w:p w14:paraId="144978B0" w14:textId="795CB5E3" w:rsidR="00416D8C" w:rsidRPr="00972FD8" w:rsidRDefault="00416D8C" w:rsidP="00443F99">
      <w:pPr>
        <w:pStyle w:val="ZLITPKTzmpktliter"/>
      </w:pPr>
      <w:r w:rsidRPr="00416D8C">
        <w:t>7)</w:t>
      </w:r>
      <w:r w:rsidR="00443F99">
        <w:tab/>
      </w:r>
      <w:r w:rsidRPr="00972FD8">
        <w:t>informację o metodach i technikach naboru.</w:t>
      </w:r>
    </w:p>
    <w:p w14:paraId="61A7B6A7" w14:textId="77777777" w:rsidR="00416D8C" w:rsidRPr="00416D8C" w:rsidRDefault="00416D8C" w:rsidP="00443F99">
      <w:pPr>
        <w:pStyle w:val="ZLITUSTzmustliter"/>
      </w:pPr>
      <w:r w:rsidRPr="00416D8C">
        <w:t>4ae. Termin, o którym mowa w ust. 4ad pkt 6, nie może być krótszy niż 10 dni od dnia opublikowania ogłoszenia w Biuletynie Informacji Publicznej Kancelarii Prezesa Rady Ministrów.</w:t>
      </w:r>
    </w:p>
    <w:p w14:paraId="7A16FFC7" w14:textId="795D4FC6" w:rsidR="00416D8C" w:rsidRPr="00416D8C" w:rsidRDefault="00416D8C" w:rsidP="00443F99">
      <w:pPr>
        <w:pStyle w:val="ZLITUSTzmustliter"/>
      </w:pPr>
      <w:r w:rsidRPr="00416D8C">
        <w:t>4af. Nabór na kandydata na stanowisko Prezesa UKE przeprowadza zespół, powołany przez Szefa Kancelarii Prezesa Rady M</w:t>
      </w:r>
      <w:r w:rsidR="00126C64">
        <w:t>inistrów, liczący co najmniej 3 </w:t>
      </w:r>
      <w:r w:rsidRPr="00416D8C">
        <w:t xml:space="preserve">osoby, których wiedza i doświadczenie dają rękojmię wyłonienia najlepszych kandydatów. W toku naboru ocenia się doświadczenie zawodowe kandydata, </w:t>
      </w:r>
      <w:r w:rsidRPr="00416D8C">
        <w:lastRenderedPageBreak/>
        <w:t>wiedzę niezbędną do wykonywania zadań na stanowisku Prezesa UKE oraz kompetencje kierownicze.</w:t>
      </w:r>
    </w:p>
    <w:p w14:paraId="5F5F70B3" w14:textId="77777777" w:rsidR="00416D8C" w:rsidRPr="00416D8C" w:rsidRDefault="00416D8C" w:rsidP="00443F99">
      <w:pPr>
        <w:pStyle w:val="ZLITUSTzmustliter"/>
      </w:pPr>
      <w:r w:rsidRPr="00416D8C">
        <w:t>4ag. Ocena wiedzy i kompetencji kierowniczych, o których mowa w ust. 4af, może być dokonana na zlecenie zespołu przez osobę niebędącą członkiem zespołu, która posiada odpowiednie kwalifikacje do dokonania tej oceny.</w:t>
      </w:r>
    </w:p>
    <w:p w14:paraId="6B736328" w14:textId="77777777" w:rsidR="00416D8C" w:rsidRPr="00416D8C" w:rsidRDefault="00416D8C" w:rsidP="00443F99">
      <w:pPr>
        <w:pStyle w:val="ZLITUSTzmustliter"/>
      </w:pPr>
      <w:r w:rsidRPr="00416D8C">
        <w:t>4ah. Członek zespołu oraz osoba, o której mowa w ust. 4ag, mają obowiązek zachowania w tajemnicy informacji dotyczących kandydatów na stanowisko Prezesa UKE, uzyskanych w trakcie naboru.</w:t>
      </w:r>
    </w:p>
    <w:p w14:paraId="44AFF775" w14:textId="77777777" w:rsidR="00416D8C" w:rsidRPr="00416D8C" w:rsidRDefault="00416D8C" w:rsidP="00443F99">
      <w:pPr>
        <w:pStyle w:val="ZLITUSTzmustliter"/>
      </w:pPr>
      <w:r w:rsidRPr="00416D8C">
        <w:t>4ai. W toku naboru zespół wyłania nie więcej niż 3 kandydatów, których przedstawia za pośrednictwem Szefa Kancelarii Prezesa Rady Ministrów Prezesowi Rady Ministrów.</w:t>
      </w:r>
    </w:p>
    <w:p w14:paraId="2DB51C25" w14:textId="77777777" w:rsidR="00416D8C" w:rsidRPr="00416D8C" w:rsidRDefault="00416D8C" w:rsidP="00443F99">
      <w:pPr>
        <w:pStyle w:val="ZLITUSTzmustliter"/>
      </w:pPr>
      <w:r w:rsidRPr="00416D8C">
        <w:t>4aj. Z przeprowadzonego naboru zespół sporządza protokół zawierający:</w:t>
      </w:r>
    </w:p>
    <w:p w14:paraId="18058CB6" w14:textId="721E9F80" w:rsidR="00416D8C" w:rsidRPr="00972FD8" w:rsidRDefault="00416D8C" w:rsidP="00443F99">
      <w:pPr>
        <w:pStyle w:val="ZLITPKTzmpktliter"/>
      </w:pPr>
      <w:r w:rsidRPr="00416D8C">
        <w:t>1)</w:t>
      </w:r>
      <w:r w:rsidR="00443F99">
        <w:tab/>
      </w:r>
      <w:r w:rsidRPr="00972FD8">
        <w:t>nazwę i adres urzędu przeprowadzającego nabór na kandydata na Prezesa UKE;</w:t>
      </w:r>
    </w:p>
    <w:p w14:paraId="27F3F0B8" w14:textId="0FB95F36" w:rsidR="00416D8C" w:rsidRPr="00972FD8" w:rsidRDefault="00416D8C" w:rsidP="00443F99">
      <w:pPr>
        <w:pStyle w:val="ZLITPKTzmpktliter"/>
      </w:pPr>
      <w:r w:rsidRPr="00416D8C">
        <w:t>2)</w:t>
      </w:r>
      <w:r w:rsidR="00443F99">
        <w:tab/>
      </w:r>
      <w:r w:rsidRPr="00972FD8">
        <w:t>liczbę kandydatów;</w:t>
      </w:r>
    </w:p>
    <w:p w14:paraId="54668B13" w14:textId="2AD6E5A7" w:rsidR="00416D8C" w:rsidRPr="00972FD8" w:rsidRDefault="00416D8C" w:rsidP="00443F99">
      <w:pPr>
        <w:pStyle w:val="ZLITPKTzmpktliter"/>
      </w:pPr>
      <w:r w:rsidRPr="00416D8C">
        <w:t>3)</w:t>
      </w:r>
      <w:r w:rsidR="00443F99">
        <w:tab/>
      </w:r>
      <w:r w:rsidRPr="00972FD8">
        <w:t>imiona, nazwiska i adresy nie więcej niż 3 najlepszych kandydatów uszeregowanych według poziomu spełniania przez nich wymagań określonych w ogłoszeniu o naborze;</w:t>
      </w:r>
    </w:p>
    <w:p w14:paraId="7CF235A2" w14:textId="3D2E4424" w:rsidR="00416D8C" w:rsidRPr="00972FD8" w:rsidRDefault="00416D8C" w:rsidP="00443F99">
      <w:pPr>
        <w:pStyle w:val="ZLITPKTzmpktliter"/>
      </w:pPr>
      <w:r w:rsidRPr="00416D8C">
        <w:t>4)</w:t>
      </w:r>
      <w:r w:rsidR="00443F99">
        <w:tab/>
      </w:r>
      <w:r w:rsidRPr="00972FD8">
        <w:t>informację o zastosowanych metodach i technikach naboru;</w:t>
      </w:r>
    </w:p>
    <w:p w14:paraId="730090F8" w14:textId="3449C951" w:rsidR="00416D8C" w:rsidRPr="00972FD8" w:rsidRDefault="00416D8C" w:rsidP="00443F99">
      <w:pPr>
        <w:pStyle w:val="ZLITPKTzmpktliter"/>
      </w:pPr>
      <w:r w:rsidRPr="00416D8C">
        <w:t>5)</w:t>
      </w:r>
      <w:r w:rsidR="00443F99">
        <w:tab/>
      </w:r>
      <w:r w:rsidRPr="00972FD8">
        <w:t>uzasadnienie dokonanego wyboru albo powody niewyłonienia kandydata;</w:t>
      </w:r>
    </w:p>
    <w:p w14:paraId="77C66384" w14:textId="5CC5695C" w:rsidR="00416D8C" w:rsidRPr="00972FD8" w:rsidRDefault="00416D8C" w:rsidP="00443F99">
      <w:pPr>
        <w:pStyle w:val="ZLITPKTzmpktliter"/>
      </w:pPr>
      <w:r w:rsidRPr="00416D8C">
        <w:t>6)</w:t>
      </w:r>
      <w:r w:rsidR="00443F99">
        <w:tab/>
      </w:r>
      <w:r w:rsidRPr="00972FD8">
        <w:t>skład zespołu.</w:t>
      </w:r>
      <w:r>
        <w:t>”</w:t>
      </w:r>
      <w:r w:rsidR="00443F99">
        <w:t>,</w:t>
      </w:r>
    </w:p>
    <w:p w14:paraId="10E4AEAD" w14:textId="6B329D64" w:rsidR="00416D8C" w:rsidRPr="00416D8C" w:rsidRDefault="00416D8C" w:rsidP="00416D8C">
      <w:pPr>
        <w:pStyle w:val="ZPKTzmpktartykuempunktem"/>
      </w:pPr>
      <w:r w:rsidRPr="00416D8C">
        <w:t>c)</w:t>
      </w:r>
      <w:r w:rsidR="00443F99">
        <w:tab/>
      </w:r>
      <w:r w:rsidRPr="00416D8C">
        <w:t>ust. 8 otrzymuje brzmienie:</w:t>
      </w:r>
    </w:p>
    <w:p w14:paraId="300DCFBB" w14:textId="7D4DDE3B" w:rsidR="00416D8C" w:rsidRPr="00972FD8" w:rsidRDefault="00416D8C" w:rsidP="00443F99">
      <w:pPr>
        <w:pStyle w:val="ZLITUSTzmustliter"/>
      </w:pPr>
      <w:r>
        <w:t>„</w:t>
      </w:r>
      <w:r w:rsidRPr="00416D8C">
        <w:t xml:space="preserve">8. Minister właściwy do </w:t>
      </w:r>
      <w:r w:rsidRPr="00972FD8">
        <w:t>spraw</w:t>
      </w:r>
      <w:r w:rsidRPr="00416D8C">
        <w:t xml:space="preserve"> informatyzacji, na wniosek Prezesa UKE, powołuje zastępców Prezesa UKE do spraw telekomunikacyjnych i, po zasięgnięciu opinii ministra właściwego do spraw łączności, do spraw pocztowych, spośród osób wyłonionych w drodze otwartego i konkurencyjnego naboru. Minister właściwy do spraw informatyzacji odwołuje zastępcę Prezesa UKE, na wniosek Prezesa UKE, wyłącznie w przypadku zaprzestania spełniania</w:t>
      </w:r>
      <w:r w:rsidR="00126C64">
        <w:t xml:space="preserve"> wymagań, o których mowa w </w:t>
      </w:r>
      <w:r w:rsidR="00443F99">
        <w:t>ust. </w:t>
      </w:r>
      <w:r w:rsidRPr="00416D8C">
        <w:t>8a.</w:t>
      </w:r>
      <w:r>
        <w:t>”</w:t>
      </w:r>
      <w:r w:rsidRPr="00416D8C">
        <w:t>;</w:t>
      </w:r>
    </w:p>
    <w:p w14:paraId="1CE70B35" w14:textId="77777777" w:rsidR="00416D8C" w:rsidRPr="00972FD8" w:rsidRDefault="00416D8C" w:rsidP="00416D8C">
      <w:pPr>
        <w:pStyle w:val="PKTpunkt"/>
        <w:keepNext/>
      </w:pPr>
      <w:r w:rsidRPr="00972FD8">
        <w:t>12)</w:t>
      </w:r>
      <w:r w:rsidRPr="00972FD8">
        <w:tab/>
        <w:t>w art. 209 w ust. 1 po pkt 17 dodaje się pkt 17a w brzmieniu:</w:t>
      </w:r>
    </w:p>
    <w:p w14:paraId="66A5B4A9" w14:textId="47370228" w:rsidR="00416D8C" w:rsidRPr="00972FD8" w:rsidRDefault="00416D8C" w:rsidP="00416D8C">
      <w:pPr>
        <w:pStyle w:val="ZPKTzmpktartykuempunktem"/>
      </w:pPr>
      <w:r>
        <w:t>„</w:t>
      </w:r>
      <w:r w:rsidRPr="00972FD8">
        <w:t>17a)</w:t>
      </w:r>
      <w:r w:rsidR="00D70955">
        <w:tab/>
      </w:r>
      <w:r w:rsidRPr="00972FD8">
        <w:t>uniemożliwia abonentom korzystanie z prawa do zachowania ciągłości świadczenia usług, o którym mowa w art. 72a;</w:t>
      </w:r>
      <w:r>
        <w:t>”</w:t>
      </w:r>
      <w:r w:rsidRPr="00972FD8">
        <w:t>.</w:t>
      </w:r>
    </w:p>
    <w:p w14:paraId="7E10B160" w14:textId="7EB57560" w:rsidR="00416D8C" w:rsidRPr="00416D8C" w:rsidRDefault="00416D8C" w:rsidP="00416D8C">
      <w:pPr>
        <w:pStyle w:val="ARTartustawynprozporzdzenia"/>
        <w:keepNext/>
      </w:pPr>
      <w:r w:rsidRPr="00416D8C">
        <w:rPr>
          <w:rStyle w:val="Ppogrubienie"/>
        </w:rPr>
        <w:lastRenderedPageBreak/>
        <w:t>Art.</w:t>
      </w:r>
      <w:r>
        <w:rPr>
          <w:rStyle w:val="Ppogrubienie"/>
        </w:rPr>
        <w:t> </w:t>
      </w:r>
      <w:r w:rsidRPr="00416D8C">
        <w:rPr>
          <w:rStyle w:val="Ppogrubienie"/>
        </w:rPr>
        <w:t>14.</w:t>
      </w:r>
      <w:r w:rsidRPr="00416D8C">
        <w:t xml:space="preserve"> W ustawie z dnia 21 kwietnia 2005 r. o opłatac</w:t>
      </w:r>
      <w:r w:rsidR="00126C64">
        <w:t>h abonamentowych (Dz. U. z </w:t>
      </w:r>
      <w:r w:rsidR="00443F99">
        <w:t>2019 </w:t>
      </w:r>
      <w:r w:rsidRPr="00416D8C">
        <w:t>r. poz. 1801 oraz z 2020 r. poz. 383) w art. 4 po us</w:t>
      </w:r>
      <w:r w:rsidR="00126C64">
        <w:t>t. 3a dodaje się ust. 3b i 3c w </w:t>
      </w:r>
      <w:r w:rsidRPr="00416D8C">
        <w:t>brzmieniu:</w:t>
      </w:r>
    </w:p>
    <w:p w14:paraId="6171A4FC" w14:textId="74A6D2EA" w:rsidR="00416D8C" w:rsidRPr="00416D8C" w:rsidRDefault="00416D8C" w:rsidP="00416D8C">
      <w:pPr>
        <w:pStyle w:val="ZUSTzmustartykuempunktem"/>
      </w:pPr>
      <w:r>
        <w:t>„</w:t>
      </w:r>
      <w:r w:rsidRPr="00416D8C">
        <w:t>3b. W okresie obowiązywania stanu zagrożenia epidemicznego albo stanu epidemii lub w przypadku zaprzestania działania placówek operatora pocztowego świadczącego usługi powszechne, oświadczenie o spełnianiu warunków do korzystania ze</w:t>
      </w:r>
      <w:r w:rsidR="00EA0AF9">
        <w:t xml:space="preserve"> </w:t>
      </w:r>
      <w:r w:rsidRPr="00416D8C">
        <w:t>zwolnień od opłat abonamentowych wraz z cyfrowym odwzorowaniem dokumentów potwierdzających uprawnienie do tych zwolnień może zostać przekazane operatorowi wyznaczonemu na dedykowany adres poczty elektronicznej.</w:t>
      </w:r>
    </w:p>
    <w:p w14:paraId="5FD35427" w14:textId="3E4D9005" w:rsidR="00416D8C" w:rsidRPr="00416D8C" w:rsidRDefault="00416D8C" w:rsidP="00416D8C">
      <w:pPr>
        <w:pStyle w:val="ZUSTzmustartykuempunktem"/>
      </w:pPr>
      <w:r w:rsidRPr="00416D8C">
        <w:t>3c. Zwolnienie od opłat abonamentowych uzysk</w:t>
      </w:r>
      <w:r w:rsidR="00126C64">
        <w:t>ane na podstawie oświadczenia o </w:t>
      </w:r>
      <w:r w:rsidRPr="00416D8C">
        <w:t>spełnianiu warunków do korzystania z tych zwolnień</w:t>
      </w:r>
      <w:r w:rsidR="00126C64">
        <w:t xml:space="preserve"> złożonego w sposób określony w </w:t>
      </w:r>
      <w:r w:rsidRPr="00416D8C">
        <w:t>ust. 3b obowiązuje nie dłużej niż do 60 dnia od dnia odwołania stanu zagrożenia epidemicznego albo stanu epidemii.</w:t>
      </w:r>
      <w:r>
        <w:t>”</w:t>
      </w:r>
      <w:r w:rsidRPr="00416D8C">
        <w:t>.</w:t>
      </w:r>
    </w:p>
    <w:p w14:paraId="495038A1" w14:textId="1D095239"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15.</w:t>
      </w:r>
      <w:r w:rsidRPr="00416D8C">
        <w:t xml:space="preserve"> W ustawie z dnia 30 czerwca 2005 r. o kinematografii (Dz. U. z 2019 r. poz. 2199 oraz z 2020 r. poz. 568) w art. 19:</w:t>
      </w:r>
    </w:p>
    <w:p w14:paraId="259957E0" w14:textId="0710A6C8" w:rsidR="00416D8C" w:rsidRPr="00416D8C" w:rsidRDefault="00416D8C" w:rsidP="00416D8C">
      <w:pPr>
        <w:pStyle w:val="PKTpunkt"/>
      </w:pPr>
      <w:r w:rsidRPr="00416D8C">
        <w:t>1)</w:t>
      </w:r>
      <w:r w:rsidR="00443F99">
        <w:tab/>
      </w:r>
      <w:r w:rsidRPr="00416D8C">
        <w:t>uchyla się ust. 6;</w:t>
      </w:r>
    </w:p>
    <w:p w14:paraId="06CCE89F" w14:textId="6814A2CD" w:rsidR="00416D8C" w:rsidRPr="00416D8C" w:rsidRDefault="00443F99" w:rsidP="00416D8C">
      <w:pPr>
        <w:pStyle w:val="PKTpunkt"/>
        <w:keepNext/>
      </w:pPr>
      <w:r>
        <w:t>2)</w:t>
      </w:r>
      <w:r>
        <w:tab/>
      </w:r>
      <w:r w:rsidR="00416D8C" w:rsidRPr="00416D8C">
        <w:t>po ust. 6 dodaje się ust. 6a</w:t>
      </w:r>
      <w:r w:rsidR="00EA0AF9">
        <w:t>–</w:t>
      </w:r>
      <w:r w:rsidR="00416D8C" w:rsidRPr="00416D8C">
        <w:t>6c w brzmieniu:</w:t>
      </w:r>
    </w:p>
    <w:p w14:paraId="7E04D0BC" w14:textId="73C2712C" w:rsidR="00416D8C" w:rsidRPr="00416D8C" w:rsidRDefault="00416D8C" w:rsidP="00416D8C">
      <w:pPr>
        <w:pStyle w:val="ZUSTzmustartykuempunktem"/>
      </w:pPr>
      <w:r>
        <w:t>„</w:t>
      </w:r>
      <w:r w:rsidRPr="00416D8C">
        <w:t>6a. Podmiot dostarczający audiowizualną usługę medialną na żądanie dokonuje wpłaty na rzecz Instytutu w wysokości 1,5% przychodu uzyskanego z tytułu opłat za dostęp do udostępnianych publicznie audiowizualnych usług medialnych na żądanie albo przychodu uzyskanego z tytułu emisji przekazów handlowych, j</w:t>
      </w:r>
      <w:r w:rsidR="00126C64">
        <w:t>eżeli ten przychód w </w:t>
      </w:r>
      <w:r w:rsidRPr="00416D8C">
        <w:t>danym okresie rozliczeniowym jest wyższy.</w:t>
      </w:r>
    </w:p>
    <w:p w14:paraId="19C8A640" w14:textId="77777777" w:rsidR="00416D8C" w:rsidRPr="00972FD8" w:rsidRDefault="00416D8C" w:rsidP="00416D8C">
      <w:pPr>
        <w:pStyle w:val="ZUSTzmustartykuempunktem"/>
      </w:pPr>
      <w:r w:rsidRPr="00972FD8">
        <w:t>6b. Podmiot dostarczający audiowizualną usługę medialną na żądanie posiadający siedzibę w innym państwie członkowskim Unii Europejskiej dokonuje wpłaty, o której mowa w ust. 6a, ustalanej na podstawie przychodów uzyskiwanych na terytorium Rzeczypospolitej Polskiej.</w:t>
      </w:r>
    </w:p>
    <w:p w14:paraId="419E92BB" w14:textId="77777777" w:rsidR="00416D8C" w:rsidRPr="00972FD8" w:rsidRDefault="00416D8C" w:rsidP="00416D8C">
      <w:pPr>
        <w:pStyle w:val="ZUSTzmustartykuempunktem"/>
        <w:keepNext/>
      </w:pPr>
      <w:r w:rsidRPr="00972FD8">
        <w:t>6c. Obowiązek, o którym mowa w ust. 6a i 6b, nie ma zastosowania do podmiotu dostarczającego audiowizualną usługę medialną:</w:t>
      </w:r>
    </w:p>
    <w:p w14:paraId="7B6FF396" w14:textId="4EA5FD98" w:rsidR="00416D8C" w:rsidRPr="00972FD8" w:rsidRDefault="00416D8C" w:rsidP="00416D8C">
      <w:pPr>
        <w:pStyle w:val="ZPKTzmpktartykuempunktem"/>
      </w:pPr>
      <w:r w:rsidRPr="00972FD8">
        <w:t>1)</w:t>
      </w:r>
      <w:r w:rsidR="00443F99">
        <w:tab/>
      </w:r>
      <w:r w:rsidRPr="00972FD8">
        <w:t xml:space="preserve">będącego </w:t>
      </w:r>
      <w:proofErr w:type="spellStart"/>
      <w:r w:rsidRPr="00972FD8">
        <w:t>mikroprzedsiębiorcą</w:t>
      </w:r>
      <w:proofErr w:type="spellEnd"/>
      <w:r w:rsidRPr="00972FD8">
        <w:t xml:space="preserve"> w rozumieniu art. 7 ust. 1 pkt 1 ustawy z dnia 6 marca 2018 r. – Prawo przedsiębiorców (Dz. U. z 2019 r. poz. 1292 i 1495 oraz z 2020 r. </w:t>
      </w:r>
      <w:r w:rsidR="00557F17">
        <w:t xml:space="preserve">poz. </w:t>
      </w:r>
      <w:r w:rsidRPr="00972FD8">
        <w:t>424) lub</w:t>
      </w:r>
    </w:p>
    <w:p w14:paraId="10E0B1AA" w14:textId="50C28BAE" w:rsidR="00416D8C" w:rsidRPr="00972FD8" w:rsidRDefault="00416D8C" w:rsidP="00416D8C">
      <w:pPr>
        <w:pStyle w:val="ZPKTzmpktartykuempunktem"/>
      </w:pPr>
      <w:r w:rsidRPr="00972FD8">
        <w:t>2)</w:t>
      </w:r>
      <w:r w:rsidR="00443F99">
        <w:tab/>
      </w:r>
      <w:r w:rsidRPr="00972FD8">
        <w:t xml:space="preserve">którego liczba użytkowników wszystkich udostępnianych publicznie przez niego audiowizualnych usług medialnych w roku poprzedzającym rok, w którym jest </w:t>
      </w:r>
      <w:r w:rsidRPr="00972FD8">
        <w:lastRenderedPageBreak/>
        <w:t>ustalany obowiązek wpłaty na rzecz Instytutu</w:t>
      </w:r>
      <w:r w:rsidR="00D70955">
        <w:t>,</w:t>
      </w:r>
      <w:r w:rsidRPr="00972FD8">
        <w:t xml:space="preserve"> nie przekroczyła 1% abonentów usług transmisji danych zapewniających szerokopasmowy dostęp do Internetu; liczbę użytkowników usług transmisji danych zapewniających szerokopasmowy dostęp do Internetu określa się na podstawie danych z inwentaryzacji, o której mowa w art. 29 ustawy z dnia 7 maja 2010 r. o wspieraniu rozwoju usług i sieci telekomunikacyjnych (Dz. U. z 2019 r. poz. 2410 oraz z 2020 r. poz. 471).</w:t>
      </w:r>
      <w:r>
        <w:t>”</w:t>
      </w:r>
      <w:r w:rsidRPr="00972FD8">
        <w:t>;</w:t>
      </w:r>
    </w:p>
    <w:p w14:paraId="170C7717" w14:textId="05CB6C3F" w:rsidR="00416D8C" w:rsidRPr="00416D8C" w:rsidRDefault="00416D8C" w:rsidP="00416D8C">
      <w:pPr>
        <w:pStyle w:val="PKTpunkt"/>
        <w:keepNext/>
      </w:pPr>
      <w:r w:rsidRPr="00972FD8">
        <w:t>3)</w:t>
      </w:r>
      <w:r w:rsidR="00443F99">
        <w:tab/>
      </w:r>
      <w:r w:rsidRPr="00416D8C">
        <w:t>ust. 8 i 9 otrzymują brzmienie:</w:t>
      </w:r>
    </w:p>
    <w:p w14:paraId="544166E6" w14:textId="7A885A19" w:rsidR="00416D8C" w:rsidRPr="00416D8C" w:rsidRDefault="00416D8C" w:rsidP="00416D8C">
      <w:pPr>
        <w:pStyle w:val="ZUSTzmustartykuempunktem"/>
      </w:pPr>
      <w:r>
        <w:t>„</w:t>
      </w:r>
      <w:r w:rsidRPr="00416D8C">
        <w:t>8. Wpłaty, o których mowa w ust. 1</w:t>
      </w:r>
      <w:r w:rsidR="00EA0AF9">
        <w:t>–</w:t>
      </w:r>
      <w:r w:rsidRPr="00416D8C">
        <w:t>5 i 6</w:t>
      </w:r>
      <w:r w:rsidR="00EA0AF9">
        <w:t>–</w:t>
      </w:r>
      <w:r w:rsidRPr="00416D8C">
        <w:t>6b, są przekazywane w okresach kwartalnych, w terminie 30 dni po upływie kwartału.</w:t>
      </w:r>
    </w:p>
    <w:p w14:paraId="6C157293" w14:textId="04EFCB23" w:rsidR="00416D8C" w:rsidRPr="00416D8C" w:rsidRDefault="00416D8C" w:rsidP="00416D8C">
      <w:pPr>
        <w:pStyle w:val="ZUSTzmustartykuempunktem"/>
      </w:pPr>
      <w:r w:rsidRPr="00416D8C">
        <w:t>9. Do należności z tytułu wpłat, o których mowa w ust. 1</w:t>
      </w:r>
      <w:r w:rsidR="00EA0AF9">
        <w:t>–</w:t>
      </w:r>
      <w:r w:rsidRPr="00416D8C">
        <w:t xml:space="preserve">7, stosuje się odpowiednio przepisy działu III ustawy z dnia 29 sierpnia 1997 r. </w:t>
      </w:r>
      <w:r w:rsidR="00126C64">
        <w:t>– Ordynacja podatkowa (Dz. U. z </w:t>
      </w:r>
      <w:r w:rsidRPr="00416D8C">
        <w:t>2019 r. poz. 900, z późn. zm.</w:t>
      </w:r>
      <w:r w:rsidRPr="00416D8C">
        <w:rPr>
          <w:rStyle w:val="Odwoanieprzypisudolnego"/>
        </w:rPr>
        <w:footnoteReference w:id="3"/>
      </w:r>
      <w:r w:rsidRPr="00443F99">
        <w:rPr>
          <w:rStyle w:val="IGindeksgrny"/>
        </w:rPr>
        <w:t>)</w:t>
      </w:r>
      <w:r w:rsidRPr="00416D8C">
        <w:t>), z tym że uprawnienia organu podatkowego przysługują Dyrektorowi, a uprawnienia organu odwoławczego – ministrowi.</w:t>
      </w:r>
      <w:r>
        <w:t>”</w:t>
      </w:r>
      <w:r w:rsidRPr="00416D8C">
        <w:t>.</w:t>
      </w:r>
    </w:p>
    <w:p w14:paraId="0DD95642" w14:textId="7B57F189"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16.</w:t>
      </w:r>
      <w:r w:rsidRPr="00416D8C">
        <w:t xml:space="preserve"> W ustawie z dnia 27 kwietnia 2006 r. o spółdzielniach s</w:t>
      </w:r>
      <w:r w:rsidR="00126C64">
        <w:t>ocjalnych (Dz. U. z 2018 </w:t>
      </w:r>
      <w:r w:rsidRPr="00416D8C">
        <w:t>r. poz. 1205 oraz z 2019 r. poz. 2020) po art. 29 dodaje się art. 29a w brzmieniu:</w:t>
      </w:r>
    </w:p>
    <w:p w14:paraId="65CEE855" w14:textId="7207F2BF" w:rsidR="00416D8C" w:rsidRPr="00416D8C" w:rsidRDefault="00416D8C" w:rsidP="00416D8C">
      <w:pPr>
        <w:pStyle w:val="ZARTzmartartykuempunktem"/>
      </w:pPr>
      <w:r>
        <w:t>„</w:t>
      </w:r>
      <w:r w:rsidRPr="00416D8C">
        <w:t>Art. 29a. W przypadku wprowadzenia na części albo całym terytorium Rzeczypospolitej Polskiej stanu nadzwyczajnego lub ogłoszenia stanu zagrożenia epidemicznego albo stanu epidemii, terminy, o których mowa</w:t>
      </w:r>
      <w:r w:rsidR="00126C64">
        <w:t xml:space="preserve"> w art. 5 ust. 1a, art. 5a ust. </w:t>
      </w:r>
      <w:r w:rsidRPr="00416D8C">
        <w:t>4, art. 15c, art. 18 pkt 2, ulegają przedłużeniu do dnia upływu 12 miesięcy od dnia odwołania stanu nadzwyczajnego lub zagrożenia epidemicznego albo stanu epidemii.</w:t>
      </w:r>
      <w:r>
        <w:t>”</w:t>
      </w:r>
      <w:r w:rsidRPr="00416D8C">
        <w:t>.</w:t>
      </w:r>
    </w:p>
    <w:p w14:paraId="4DB3F439" w14:textId="50FE85DC"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17.</w:t>
      </w:r>
      <w:r w:rsidRPr="00416D8C">
        <w:t xml:space="preserve"> </w:t>
      </w:r>
      <w:r w:rsidRPr="00972FD8">
        <w:t>W ustawie z dnia 7 września 2007 r. o pomocy osobom uprawnionym do alimentów (Dz. U. z 2019 r. poz. 670, 730, 1802 i 1818) w art. 9:</w:t>
      </w:r>
    </w:p>
    <w:p w14:paraId="0BAD0567" w14:textId="05786EE1" w:rsidR="00416D8C" w:rsidRPr="00972FD8" w:rsidRDefault="00416D8C" w:rsidP="00416D8C">
      <w:pPr>
        <w:pStyle w:val="PKTpunkt"/>
        <w:keepNext/>
      </w:pPr>
      <w:r w:rsidRPr="00972FD8">
        <w:t>1)</w:t>
      </w:r>
      <w:r w:rsidR="00443F99">
        <w:tab/>
      </w:r>
      <w:r w:rsidRPr="00972FD8">
        <w:t>ust. 2 otrzymuje brzmienie:</w:t>
      </w:r>
    </w:p>
    <w:p w14:paraId="07B4F9F7" w14:textId="6280D208" w:rsidR="00416D8C" w:rsidRPr="00972FD8" w:rsidRDefault="00416D8C" w:rsidP="00416D8C">
      <w:pPr>
        <w:pStyle w:val="ZUSTzmustartykuempunktem"/>
      </w:pPr>
      <w:r>
        <w:t>„</w:t>
      </w:r>
      <w:r w:rsidRPr="00972FD8">
        <w:t>2. Świadczenia z funduszu alimentacyjnego przysługują, jeżeli dochód rodziny w</w:t>
      </w:r>
      <w:r w:rsidR="00126C64">
        <w:t> </w:t>
      </w:r>
      <w:r w:rsidRPr="00972FD8">
        <w:t>przeliczeniu na osobę w rodzinie nie przekracza kwoty 900 zł.</w:t>
      </w:r>
      <w:r>
        <w:t>”</w:t>
      </w:r>
      <w:r w:rsidRPr="00972FD8">
        <w:t>;</w:t>
      </w:r>
    </w:p>
    <w:p w14:paraId="44E63F63" w14:textId="373C552E" w:rsidR="00416D8C" w:rsidRPr="00972FD8" w:rsidRDefault="00416D8C" w:rsidP="00416D8C">
      <w:pPr>
        <w:pStyle w:val="PKTpunkt"/>
        <w:keepNext/>
      </w:pPr>
      <w:r w:rsidRPr="00972FD8">
        <w:t>2)</w:t>
      </w:r>
      <w:r w:rsidR="00443F99">
        <w:tab/>
      </w:r>
      <w:r w:rsidRPr="00972FD8">
        <w:t>po ust. 2 dodaje się ust. 2a i 2b w brzmieniu:</w:t>
      </w:r>
    </w:p>
    <w:p w14:paraId="501A9DD1" w14:textId="0AFC63DF" w:rsidR="00416D8C" w:rsidRPr="00972FD8" w:rsidRDefault="00416D8C" w:rsidP="00416D8C">
      <w:pPr>
        <w:pStyle w:val="ZUSTzmustartykuempunktem"/>
      </w:pPr>
      <w:r>
        <w:t>„</w:t>
      </w:r>
      <w:r w:rsidRPr="00972FD8">
        <w:t>2a. W przypadku gdy dochód rodziny w przeliczeniu na osobę w rodzinie przekracza kwotę, o której mowa w ust. 2, o kwotę nie wyższą niż kwota św</w:t>
      </w:r>
      <w:r w:rsidR="00126C64">
        <w:t>iadczenia z </w:t>
      </w:r>
      <w:r w:rsidRPr="00972FD8">
        <w:t xml:space="preserve">funduszu alimentacyjnego przysługującego danej osobie uprawnionej w okresie </w:t>
      </w:r>
      <w:r w:rsidRPr="00972FD8">
        <w:lastRenderedPageBreak/>
        <w:t>świadczeniowym, na który jest ustalane prawo do tego świadczenia, świadczenie z</w:t>
      </w:r>
      <w:r w:rsidR="00126C64">
        <w:t> </w:t>
      </w:r>
      <w:r w:rsidRPr="00972FD8">
        <w:t>funduszu alimentacyjnego przysługuje w wysokości różnicy między kwotą świadczenia z funduszu alimentacyjnego przysługującego danej osobie uprawnionej a kwotą, o którą został przekroczony dochód rodziny w przeliczeniu na osobę w rodzinie.</w:t>
      </w:r>
    </w:p>
    <w:p w14:paraId="28254780" w14:textId="77777777" w:rsidR="00416D8C" w:rsidRPr="00972FD8" w:rsidRDefault="00416D8C" w:rsidP="00416D8C">
      <w:pPr>
        <w:pStyle w:val="ZUSTzmustartykuempunktem"/>
      </w:pPr>
      <w:r w:rsidRPr="00972FD8">
        <w:t>2b. W przypadku gdy wysokość świadczenia z funduszu alimentacyjnego przysługującego danej osobie uprawnionej, ustalona zgodnie z ust. 2a, jest niższa niż 100,00 zł, świadczenie to nie przysługuje.</w:t>
      </w:r>
      <w:r>
        <w:t>”</w:t>
      </w:r>
      <w:r w:rsidRPr="00972FD8">
        <w:t>.</w:t>
      </w:r>
    </w:p>
    <w:p w14:paraId="3934B48B" w14:textId="6B94EBF1" w:rsidR="00416D8C" w:rsidRPr="00972FD8" w:rsidRDefault="00416D8C" w:rsidP="00416D8C">
      <w:pPr>
        <w:pStyle w:val="ARTartustawynprozporzdzenia"/>
      </w:pPr>
      <w:r w:rsidRPr="00416D8C">
        <w:rPr>
          <w:rStyle w:val="Ppogrubienie"/>
        </w:rPr>
        <w:t>Art.</w:t>
      </w:r>
      <w:r>
        <w:rPr>
          <w:rStyle w:val="Ppogrubienie"/>
        </w:rPr>
        <w:t> </w:t>
      </w:r>
      <w:r w:rsidRPr="00416D8C">
        <w:rPr>
          <w:rStyle w:val="Ppogrubienie"/>
        </w:rPr>
        <w:t>18.</w:t>
      </w:r>
      <w:r w:rsidRPr="00416D8C">
        <w:t xml:space="preserve"> </w:t>
      </w:r>
      <w:r w:rsidRPr="00972FD8">
        <w:t xml:space="preserve">W ustawie z dnia 6 sierpnia 2010 r. o dowodach osobistych (Dz. U. </w:t>
      </w:r>
      <w:r w:rsidR="00CC3E5B">
        <w:t>z 2020 r. poz. </w:t>
      </w:r>
      <w:r w:rsidR="00D70955">
        <w:t xml:space="preserve">332 i 695) </w:t>
      </w:r>
      <w:r w:rsidRPr="00972FD8">
        <w:t xml:space="preserve">w art. 70 wyraz </w:t>
      </w:r>
      <w:r>
        <w:t>„</w:t>
      </w:r>
      <w:r w:rsidRPr="00972FD8">
        <w:t>prawnego</w:t>
      </w:r>
      <w:r>
        <w:t>”</w:t>
      </w:r>
      <w:r w:rsidRPr="00972FD8">
        <w:t xml:space="preserve"> zastępuje się wyrazem </w:t>
      </w:r>
      <w:r>
        <w:t>„</w:t>
      </w:r>
      <w:r w:rsidRPr="00972FD8">
        <w:t>faktycznego</w:t>
      </w:r>
      <w:r>
        <w:t>”</w:t>
      </w:r>
      <w:r w:rsidRPr="00972FD8">
        <w:t>.</w:t>
      </w:r>
    </w:p>
    <w:p w14:paraId="35FF176E" w14:textId="5AD0FFDC" w:rsidR="00416D8C" w:rsidRPr="00972FD8" w:rsidRDefault="00416D8C" w:rsidP="00416D8C">
      <w:pPr>
        <w:pStyle w:val="ARTartustawynprozporzdzenia"/>
        <w:keepNext/>
      </w:pPr>
      <w:r w:rsidRPr="00416D8C">
        <w:rPr>
          <w:rStyle w:val="Ppogrubienie"/>
        </w:rPr>
        <w:t>Art.</w:t>
      </w:r>
      <w:r>
        <w:rPr>
          <w:rStyle w:val="Ppogrubienie"/>
        </w:rPr>
        <w:t> </w:t>
      </w:r>
      <w:r w:rsidRPr="00416D8C">
        <w:rPr>
          <w:rStyle w:val="Ppogrubienie"/>
        </w:rPr>
        <w:t>19.</w:t>
      </w:r>
      <w:r w:rsidRPr="00972FD8">
        <w:t xml:space="preserve"> W ustawie z dnia 29 października 2010 r. o rez</w:t>
      </w:r>
      <w:r w:rsidR="00CC3E5B">
        <w:t>erwach strategicznych (Dz. U. z </w:t>
      </w:r>
      <w:r w:rsidRPr="00972FD8">
        <w:t>2017 r. poz. 1846 oraz z 2020 r. poz. 374 i 695) wprowadza się następujące zmiany:</w:t>
      </w:r>
    </w:p>
    <w:p w14:paraId="1632B61F" w14:textId="7D79909E" w:rsidR="00416D8C" w:rsidRPr="00972FD8" w:rsidRDefault="00416D8C" w:rsidP="00416D8C">
      <w:pPr>
        <w:pStyle w:val="PKTpunkt"/>
        <w:keepNext/>
      </w:pPr>
      <w:r w:rsidRPr="00972FD8">
        <w:t>1)</w:t>
      </w:r>
      <w:r w:rsidR="00443F99">
        <w:tab/>
      </w:r>
      <w:r w:rsidRPr="00972FD8">
        <w:t>w art. 13 ust. 6 otrzymuje brzmienie:</w:t>
      </w:r>
    </w:p>
    <w:p w14:paraId="328190F7" w14:textId="41E1068B" w:rsidR="00416D8C" w:rsidRPr="00972FD8" w:rsidRDefault="00416D8C" w:rsidP="00416D8C">
      <w:pPr>
        <w:pStyle w:val="ZUSTzmustartykuempunktem"/>
      </w:pPr>
      <w:r>
        <w:t>„</w:t>
      </w:r>
      <w:r w:rsidRPr="00972FD8">
        <w:t>6. W przypadku ogłoszenia stanu zagrożenia epidemicznego lub stanu epidemii, wykonanie decyzji o utworzeniu rezerw strategicznych, na wniosek ministra właściwego do spraw zdrowia, lub w wyniku nałożenia obowiązku, o którym mowa w art. 46d ustawy</w:t>
      </w:r>
      <w:r w:rsidR="00557F17">
        <w:t xml:space="preserve"> z</w:t>
      </w:r>
      <w:r w:rsidRPr="00972FD8">
        <w:t xml:space="preserve"> dnia 5 grudnia 2008 r. o</w:t>
      </w:r>
      <w:r w:rsidR="00557F17">
        <w:t xml:space="preserve"> zapobieganiu oraz</w:t>
      </w:r>
      <w:r w:rsidRPr="00972FD8">
        <w:t> zwalczaniu</w:t>
      </w:r>
      <w:r w:rsidR="00557F17">
        <w:t xml:space="preserve"> zakażeń i</w:t>
      </w:r>
      <w:r w:rsidRPr="00972FD8">
        <w:t xml:space="preserve"> chorób zakaźnych u ludzi (Dz. U. z 2019 r. poz. 1239 i 1495 oraz z 2020 r. poz. 284, 322, 374 i 567), odbywa się z wyłączeniem ust. 5 oraz przepisów o zamówieniach publicznych.</w:t>
      </w:r>
      <w:r>
        <w:t>”</w:t>
      </w:r>
      <w:r w:rsidRPr="00972FD8">
        <w:t>;</w:t>
      </w:r>
    </w:p>
    <w:p w14:paraId="2FA31512" w14:textId="207DF37C" w:rsidR="00416D8C" w:rsidRPr="00972FD8" w:rsidRDefault="00416D8C" w:rsidP="00416D8C">
      <w:pPr>
        <w:pStyle w:val="PKTpunkt"/>
        <w:keepNext/>
      </w:pPr>
      <w:r w:rsidRPr="00972FD8">
        <w:t>2)</w:t>
      </w:r>
      <w:r w:rsidR="00443F99">
        <w:tab/>
      </w:r>
      <w:r w:rsidRPr="00972FD8">
        <w:t>w art. 16 dodaje się ust. 4 w brzmieniu:</w:t>
      </w:r>
    </w:p>
    <w:p w14:paraId="1E6C1601" w14:textId="77777777" w:rsidR="00416D8C" w:rsidRPr="00972FD8" w:rsidRDefault="00416D8C" w:rsidP="00416D8C">
      <w:pPr>
        <w:pStyle w:val="ZUSTzmustartykuempunktem"/>
      </w:pPr>
      <w:r>
        <w:t>„</w:t>
      </w:r>
      <w:r w:rsidRPr="00972FD8">
        <w:t>4. W przypadku wystąpienia zagrożenia, o którym mowa w art. 3, zawarcie umowy przechowania na czas trwania tego zagrożenia odbywa się z wyłączeniem art. 13 ust. 5 oraz przepisów o zamówieniach publicznych.</w:t>
      </w:r>
      <w:r>
        <w:t>”</w:t>
      </w:r>
      <w:r w:rsidRPr="00972FD8">
        <w:t>;</w:t>
      </w:r>
    </w:p>
    <w:p w14:paraId="3394DC43" w14:textId="71FD8E2B" w:rsidR="00416D8C" w:rsidRPr="00972FD8" w:rsidRDefault="00416D8C" w:rsidP="00416D8C">
      <w:pPr>
        <w:pStyle w:val="PKTpunkt"/>
        <w:keepNext/>
      </w:pPr>
      <w:r w:rsidRPr="00972FD8">
        <w:t>3)</w:t>
      </w:r>
      <w:r w:rsidR="00443F99">
        <w:tab/>
      </w:r>
      <w:r w:rsidRPr="00972FD8">
        <w:t>w art. 25 w ust. 1 w pkt 6 kropkę zastępuje się średnikiem i dodaje się pkt 7 w brzmieniu:</w:t>
      </w:r>
    </w:p>
    <w:p w14:paraId="70D2BD25" w14:textId="230AAACA" w:rsidR="00416D8C" w:rsidRPr="00972FD8" w:rsidRDefault="00416D8C" w:rsidP="00416D8C">
      <w:pPr>
        <w:pStyle w:val="ZPKTzmpktartykuempunktem"/>
      </w:pPr>
      <w:r>
        <w:t>„</w:t>
      </w:r>
      <w:r w:rsidRPr="00972FD8">
        <w:t>7)</w:t>
      </w:r>
      <w:r w:rsidR="00B9311E">
        <w:tab/>
      </w:r>
      <w:r w:rsidRPr="00972FD8">
        <w:t>utrzymywany w rezerwie strategicznej na podstawie decyzji ministra właściwego do spraw zdrowia, stał się zbędny w celu zapobie</w:t>
      </w:r>
      <w:r w:rsidR="00CC3E5B">
        <w:t>gania oraz zwalczania zakażeń i </w:t>
      </w:r>
      <w:r w:rsidRPr="00972FD8">
        <w:t>chorób zakaźnych u ludzi, z uwagi na odwołanie stanu zagrożenia epidemicznego lub stanu epidemii.</w:t>
      </w:r>
      <w:r>
        <w:t>”</w:t>
      </w:r>
      <w:r w:rsidRPr="00972FD8">
        <w:t>;</w:t>
      </w:r>
    </w:p>
    <w:p w14:paraId="5FAF273B" w14:textId="71270E47" w:rsidR="00416D8C" w:rsidRPr="00972FD8" w:rsidRDefault="00416D8C" w:rsidP="00416D8C">
      <w:pPr>
        <w:pStyle w:val="PKTpunkt"/>
        <w:keepNext/>
      </w:pPr>
      <w:r w:rsidRPr="00972FD8">
        <w:lastRenderedPageBreak/>
        <w:t>4)</w:t>
      </w:r>
      <w:r w:rsidR="00443F99">
        <w:tab/>
      </w:r>
      <w:r w:rsidRPr="00972FD8">
        <w:t>po rozdziale 5 dodaje się rozdział 5a w brzmieniu:</w:t>
      </w:r>
    </w:p>
    <w:p w14:paraId="75A1D8EB" w14:textId="70C4E83F" w:rsidR="00443F99" w:rsidRDefault="00416D8C" w:rsidP="00416D8C">
      <w:pPr>
        <w:pStyle w:val="ZROZDZODDZOZNzmoznrozdzoddzartykuempunktem"/>
      </w:pPr>
      <w:r>
        <w:t>„</w:t>
      </w:r>
      <w:r w:rsidRPr="00972FD8">
        <w:t xml:space="preserve">Rozdział 5a </w:t>
      </w:r>
    </w:p>
    <w:p w14:paraId="5D80E6C3" w14:textId="4D0EAC5A" w:rsidR="00416D8C" w:rsidRPr="00972FD8" w:rsidRDefault="00416D8C" w:rsidP="00443F99">
      <w:pPr>
        <w:pStyle w:val="ZROZDZODDZPRZEDMzmprzedmrozdzoddzartykuempunktem"/>
      </w:pPr>
      <w:r w:rsidRPr="00972FD8">
        <w:t>Wykonywanie zadań powierzonych Agencji</w:t>
      </w:r>
    </w:p>
    <w:p w14:paraId="3521A8FF" w14:textId="46F6CF16" w:rsidR="00416D8C" w:rsidRPr="00972FD8" w:rsidRDefault="00416D8C" w:rsidP="00416D8C">
      <w:pPr>
        <w:pStyle w:val="ZARTzmartartykuempunktem"/>
      </w:pPr>
      <w:r w:rsidRPr="00972FD8">
        <w:t xml:space="preserve">Art. 25a. 1. </w:t>
      </w:r>
      <w:r w:rsidRPr="00416D8C">
        <w:t>W przypadku wystąpienia lub wysokiego ryzyka wystąpienia zagrożeń,</w:t>
      </w:r>
      <w:r w:rsidRPr="00972FD8">
        <w:t xml:space="preserve"> o których mowa w art. 3, organy i podmioty, o których mowa w art. 8 ust. 2, mogą powierzyć Agencji, w drodze decyzji, obowiązek utworzenia, przechowywania, udostępnienia, likwidacji określonych asortymentów rezerw strategicznych w ich imieniu.</w:t>
      </w:r>
    </w:p>
    <w:p w14:paraId="675D1687" w14:textId="77777777" w:rsidR="00416D8C" w:rsidRPr="00972FD8" w:rsidRDefault="00416D8C" w:rsidP="00416D8C">
      <w:pPr>
        <w:pStyle w:val="ZUSTzmustartykuempunktem"/>
      </w:pPr>
      <w:r w:rsidRPr="00972FD8">
        <w:t>2. W przypadku, o którym mowa w ust. 1, podmiot powierzający Agencji określone zadanie wskazuje rodzaj asortymentu, zakres jego przechowywania, podmioty, którym dany asortyment ma zostać udostępniony, oraz warunki udostępnienia.</w:t>
      </w:r>
    </w:p>
    <w:p w14:paraId="7936155A" w14:textId="77777777" w:rsidR="00416D8C" w:rsidRPr="00972FD8" w:rsidRDefault="00416D8C" w:rsidP="00416D8C">
      <w:pPr>
        <w:pStyle w:val="ZUSTzmustartykuempunktem"/>
      </w:pPr>
      <w:r w:rsidRPr="00972FD8">
        <w:t>3. Działania zlecone Agencji na podstawie ust. 1 są finansowane ze środków dotacji celowych pochodzących od organów oraz podmiotów, o których mowa w ust. 1.</w:t>
      </w:r>
    </w:p>
    <w:p w14:paraId="2ADE1582" w14:textId="77777777" w:rsidR="00416D8C" w:rsidRPr="00972FD8" w:rsidRDefault="00416D8C" w:rsidP="00416D8C">
      <w:pPr>
        <w:pStyle w:val="ZUSTzmustartykuempunktem"/>
      </w:pPr>
      <w:r w:rsidRPr="00972FD8">
        <w:t>4. Wykonanie decyzji, o których mowa w ust. 1, odbywa się z wyłączeniem art. 13 ust. 5 oraz przepisów o zamówieniach publicznych.</w:t>
      </w:r>
    </w:p>
    <w:p w14:paraId="24EBE0CA" w14:textId="77777777" w:rsidR="00416D8C" w:rsidRPr="00972FD8" w:rsidRDefault="00416D8C" w:rsidP="00416D8C">
      <w:pPr>
        <w:pStyle w:val="ZUSTzmustartykuempunktem"/>
      </w:pPr>
      <w:r w:rsidRPr="00972FD8">
        <w:t>5. W przypadkach, o których mowa w ust. 4, Agencja dokonuje zakupu określonego asortymentu z zachowaniem pierwszeństwa w odniesieniu do innych podmiotów.</w:t>
      </w:r>
      <w:r>
        <w:t>”</w:t>
      </w:r>
      <w:r w:rsidRPr="00972FD8">
        <w:t>.</w:t>
      </w:r>
    </w:p>
    <w:p w14:paraId="081B6094" w14:textId="16D4DD7F"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20.</w:t>
      </w:r>
      <w:r w:rsidRPr="00416D8C">
        <w:t xml:space="preserve"> W ustawie z dnia 16 grudnia 2010 r. o publicznym transporcie zbiorowym (Dz.</w:t>
      </w:r>
      <w:r w:rsidR="00CC3E5B">
        <w:t> </w:t>
      </w:r>
      <w:r w:rsidRPr="00416D8C">
        <w:t>U. z 2019 r. poz. 2475 i 2493 oraz z 2020 r. poz. 400 i 462) po art. 44 dodaje się art. 44a w brzmieniu:</w:t>
      </w:r>
    </w:p>
    <w:p w14:paraId="1D54D447" w14:textId="7438C3A1" w:rsidR="00416D8C" w:rsidRPr="00416D8C" w:rsidRDefault="00416D8C" w:rsidP="00416D8C">
      <w:pPr>
        <w:pStyle w:val="ZUSTzmustartykuempunktem"/>
      </w:pPr>
      <w:r>
        <w:t>„</w:t>
      </w:r>
      <w:r w:rsidRPr="00416D8C">
        <w:t>Art. 44a. 1. W okresie i na obszarze obowiązywania stanu zagrożenia epidemicznego, stanu epidemii albo stanu nadzwyczajnego operator może realizować usługi w zakresie publicznego transportu zbiorowego na linii komunikacyjnej albo sieci komunikacyjnej w międzywojewódzkich i międzynarodowych przewozach pasażerskich w transporcie kolejowym środkiem transportu drogowego, z zachowaniem prawa do rekompensaty, o której mowa w art. 50 ust. 1 pkt 2 lit. a</w:t>
      </w:r>
      <w:r w:rsidR="00EA0AF9">
        <w:t>–</w:t>
      </w:r>
      <w:r w:rsidRPr="00416D8C">
        <w:t>c.</w:t>
      </w:r>
    </w:p>
    <w:p w14:paraId="5A605858" w14:textId="1F815553" w:rsidR="00416D8C" w:rsidRPr="00972FD8" w:rsidRDefault="00416D8C" w:rsidP="00416D8C">
      <w:pPr>
        <w:pStyle w:val="ZUSTzmustartykuempunktem"/>
      </w:pPr>
      <w:r w:rsidRPr="00416D8C">
        <w:t>2. Zakres i warunki wykonywania prze</w:t>
      </w:r>
      <w:r w:rsidR="00CC3E5B">
        <w:t>wozu, o którym mowa w ust. 1, w </w:t>
      </w:r>
      <w:r w:rsidRPr="00416D8C">
        <w:t>szczególności trasę przewozu i rozkład jazdy, okreś</w:t>
      </w:r>
      <w:r w:rsidR="00CC3E5B">
        <w:t>lają organizator z operatorem w </w:t>
      </w:r>
      <w:r w:rsidRPr="00416D8C">
        <w:t xml:space="preserve">drodze zmiany umowy o świadczenie usług w zakresie publicznego transportu zbiorowego. Zmienione postanowienia umowne mogą dotyczyć przewozu </w:t>
      </w:r>
      <w:r w:rsidRPr="00416D8C">
        <w:lastRenderedPageBreak/>
        <w:t>realizowanego</w:t>
      </w:r>
      <w:r w:rsidRPr="00972FD8">
        <w:t xml:space="preserve"> w okresie i na obszarze obowiązywania stanów, o których mowa w ust. 1.</w:t>
      </w:r>
    </w:p>
    <w:p w14:paraId="3D2A1CC8" w14:textId="7FA93C54" w:rsidR="00416D8C" w:rsidRPr="00972FD8" w:rsidRDefault="00416D8C" w:rsidP="00416D8C">
      <w:pPr>
        <w:pStyle w:val="ZUSTzmustartykuempunktem"/>
      </w:pPr>
      <w:r w:rsidRPr="00972FD8">
        <w:t>3. Do przewozu, o którym mowa w ust. 1, mają zastosowanie przepisy dotyczące cen biletów ulgowych ustalonych na podstawie przepisów, o których mowa</w:t>
      </w:r>
      <w:r w:rsidR="00CC3E5B">
        <w:t xml:space="preserve"> w art. 46 ust. </w:t>
      </w:r>
      <w:r w:rsidRPr="00972FD8">
        <w:t>1 pkt 6 lit. a, w zakresie dotyczącym przewozu środkami publicznego transportu zbiorowego kolejowego.</w:t>
      </w:r>
      <w:r>
        <w:t>”</w:t>
      </w:r>
      <w:r w:rsidRPr="00972FD8">
        <w:t>.</w:t>
      </w:r>
    </w:p>
    <w:p w14:paraId="139F0551" w14:textId="22D40458"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21.</w:t>
      </w:r>
      <w:r w:rsidRPr="00416D8C">
        <w:t xml:space="preserve"> W ustawie z dnia 19 sierpnia 2011 r. o przewoz</w:t>
      </w:r>
      <w:r w:rsidR="00CC3E5B">
        <w:t>ie towarów niebezpiecznych (Dz. </w:t>
      </w:r>
      <w:r w:rsidRPr="00416D8C">
        <w:t>U. z 2020 r. poz. 154) wprowadza się następujące zmiany:</w:t>
      </w:r>
    </w:p>
    <w:p w14:paraId="569BB40A" w14:textId="0794E31D" w:rsidR="00416D8C" w:rsidRPr="00416D8C" w:rsidRDefault="00416D8C" w:rsidP="00416D8C">
      <w:pPr>
        <w:pStyle w:val="PKTpunkt"/>
        <w:keepNext/>
      </w:pPr>
      <w:r w:rsidRPr="00416D8C">
        <w:t>1)</w:t>
      </w:r>
      <w:r w:rsidR="006170E3">
        <w:tab/>
      </w:r>
      <w:r w:rsidRPr="00416D8C">
        <w:t>w art. 23 ust. 3 otrzymuje brzmienie:</w:t>
      </w:r>
    </w:p>
    <w:p w14:paraId="2E56C5A4" w14:textId="77777777" w:rsidR="00416D8C" w:rsidRPr="00416D8C" w:rsidRDefault="00416D8C" w:rsidP="00416D8C">
      <w:pPr>
        <w:pStyle w:val="ZUSTzmustartykuempunktem"/>
      </w:pPr>
      <w:r>
        <w:t>„</w:t>
      </w:r>
      <w:r w:rsidRPr="00416D8C">
        <w:t>3. Marszałek województwa na podstawie protokołu sporządzonego przez przewodniczącego komisji, w terminie 14 dni od dnia przeprowadzenia egzaminu, wydaje kierowcy zaświadczenie ADR. Zaświadczenie ADR przesyła się kierowcy za zwrotnym potwierdzeniem odbioru na adres wskazany przez kierowcę.</w:t>
      </w:r>
      <w:r>
        <w:t>”</w:t>
      </w:r>
      <w:r w:rsidRPr="00416D8C">
        <w:t>;</w:t>
      </w:r>
    </w:p>
    <w:p w14:paraId="51E8EE88" w14:textId="34807D2D" w:rsidR="00416D8C" w:rsidRPr="00416D8C" w:rsidRDefault="00416D8C" w:rsidP="00416D8C">
      <w:pPr>
        <w:pStyle w:val="PKTpunkt"/>
        <w:keepNext/>
      </w:pPr>
      <w:r w:rsidRPr="00416D8C">
        <w:t>2)</w:t>
      </w:r>
      <w:r w:rsidR="006170E3">
        <w:tab/>
      </w:r>
      <w:r w:rsidRPr="00416D8C">
        <w:t>art. 24 otrzymuje brzmienie:</w:t>
      </w:r>
    </w:p>
    <w:p w14:paraId="7013BBF5" w14:textId="529D99C0" w:rsidR="00416D8C" w:rsidRPr="00416D8C" w:rsidRDefault="00416D8C" w:rsidP="00416D8C">
      <w:pPr>
        <w:pStyle w:val="ZUSTzmustartykuempunktem"/>
        <w:keepNext/>
      </w:pPr>
      <w:r>
        <w:t>„</w:t>
      </w:r>
      <w:r w:rsidRPr="00416D8C">
        <w:t>Art. 24. 1. W przypadku utraty zaświadczenia ADR, jego zniszczenia w stopniu powodującym nieczytelność, a także zmiany stanu faktycznego wymagającego zmiany danych w nim zawartych, na pisemny wniosek kierowcy marszałek województwa</w:t>
      </w:r>
      <w:r w:rsidR="00B9311E">
        <w:t>,</w:t>
      </w:r>
      <w:r w:rsidR="00CC3E5B">
        <w:t xml:space="preserve"> w </w:t>
      </w:r>
      <w:r w:rsidRPr="00416D8C">
        <w:t>terminie 14 dni od dnia złożenia wniosku, przesyła kierowcy, za zwrotnym potwierdzeniem odbioru, na adres wskazany we wniosku:</w:t>
      </w:r>
    </w:p>
    <w:p w14:paraId="401E9D11" w14:textId="5B34A1B7" w:rsidR="00416D8C" w:rsidRPr="00416D8C" w:rsidRDefault="00416D8C" w:rsidP="00416D8C">
      <w:pPr>
        <w:pStyle w:val="ZPKTzmpktartykuempunktem"/>
      </w:pPr>
      <w:r w:rsidRPr="00416D8C">
        <w:t>1)</w:t>
      </w:r>
      <w:r w:rsidR="006170E3">
        <w:tab/>
      </w:r>
      <w:r w:rsidRPr="00416D8C">
        <w:t>wtórnik dokumentu pod warunkiem złożenia</w:t>
      </w:r>
      <w:r w:rsidR="00CC3E5B">
        <w:t xml:space="preserve"> marszałkowi województwa wraz z </w:t>
      </w:r>
      <w:r w:rsidRPr="00416D8C">
        <w:t>wnioskiem oświadczenia o utracie dokumentu albo</w:t>
      </w:r>
    </w:p>
    <w:p w14:paraId="717C60C7" w14:textId="26A0E99B" w:rsidR="00416D8C" w:rsidRPr="00416D8C" w:rsidRDefault="00416D8C" w:rsidP="00416D8C">
      <w:pPr>
        <w:pStyle w:val="ZPKTzmpktartykuempunktem"/>
      </w:pPr>
      <w:r w:rsidRPr="00416D8C">
        <w:t>2)</w:t>
      </w:r>
      <w:r w:rsidR="006170E3">
        <w:tab/>
      </w:r>
      <w:r w:rsidRPr="00416D8C">
        <w:t>nowy dokument.</w:t>
      </w:r>
    </w:p>
    <w:p w14:paraId="4B9996B2" w14:textId="77777777" w:rsidR="00416D8C" w:rsidRPr="00416D8C" w:rsidRDefault="00416D8C" w:rsidP="00416D8C">
      <w:pPr>
        <w:pStyle w:val="ZUSTzmustartykuempunktem"/>
      </w:pPr>
      <w:r w:rsidRPr="00416D8C">
        <w:t xml:space="preserve">2. Oświadczenie, o którym mowa w ust. 1 pkt 1, składa się pod rygorem odpowiedzialności karnej za składanie fałszywych oświadczeń. Składający oświadczenie jest obowiązany do zawarcia w nim klauzuli następującej treści: </w:t>
      </w:r>
      <w:r>
        <w:t>„</w:t>
      </w:r>
      <w:r w:rsidRPr="00416D8C">
        <w:t>Jestem świadomy odpowiedzialności karnej za złożenie fałszywego oświadczenia.</w:t>
      </w:r>
      <w:r>
        <w:t>”</w:t>
      </w:r>
      <w:r w:rsidRPr="00416D8C">
        <w:t>. Klauzula ta zastępuje pouczenie organu o odpowiedzialności karnej za składanie fałszywych oświadczeń.</w:t>
      </w:r>
    </w:p>
    <w:p w14:paraId="5E3713C9" w14:textId="276CA47E" w:rsidR="00416D8C" w:rsidRPr="00416D8C" w:rsidRDefault="00416D8C" w:rsidP="00416D8C">
      <w:pPr>
        <w:pStyle w:val="ZUSTzmustartykuempunktem"/>
      </w:pPr>
      <w:r w:rsidRPr="00416D8C">
        <w:t>3. Kierowca dokonuje zwrotu zniszczonego dokumentu oraz dokumentu wymagającego zmiany danych osobowych niezwłocznie</w:t>
      </w:r>
      <w:r w:rsidR="00CC3E5B">
        <w:t>, nie później niż w terminie 14 </w:t>
      </w:r>
      <w:r w:rsidRPr="00416D8C">
        <w:t>dni od dnia otrzymania nowego dokumentu albo wtórnika.</w:t>
      </w:r>
    </w:p>
    <w:p w14:paraId="01FF0028" w14:textId="68292AF1" w:rsidR="00416D8C" w:rsidRPr="00416D8C" w:rsidRDefault="00416D8C" w:rsidP="00416D8C">
      <w:pPr>
        <w:pStyle w:val="ZUSTzmustartykuempunktem"/>
      </w:pPr>
      <w:r w:rsidRPr="00416D8C">
        <w:lastRenderedPageBreak/>
        <w:t>4. Kierowca, który po uzyskaniu wtórnika odzyskał utracony dokument, o którym mowa w ust. 1, jest obowiązany zwrócić ten dok</w:t>
      </w:r>
      <w:r w:rsidR="00CC3E5B">
        <w:t>ument marszałkowi województwa w </w:t>
      </w:r>
      <w:r w:rsidRPr="00416D8C">
        <w:t>terminie 14 dni od dnia jego odzyskania.</w:t>
      </w:r>
    </w:p>
    <w:p w14:paraId="2EB5B4DB" w14:textId="77777777" w:rsidR="00416D8C" w:rsidRPr="00416D8C" w:rsidRDefault="00416D8C" w:rsidP="00416D8C">
      <w:pPr>
        <w:pStyle w:val="ZUSTzmustartykuempunktem"/>
      </w:pPr>
      <w:r w:rsidRPr="00416D8C">
        <w:t>5. Marszałek województwa, po otrzymaniu od kierowcy dotychczas posiadanego zaświadczenia ADR, unieważnia je przez odcięcie lewego rogu o powierzchni co najmniej 1 cm</w:t>
      </w:r>
      <w:r w:rsidRPr="00B9311E">
        <w:rPr>
          <w:rStyle w:val="IGindeksgrny"/>
        </w:rPr>
        <w:t>2</w:t>
      </w:r>
      <w:r w:rsidRPr="00416D8C">
        <w:t xml:space="preserve"> i przechowuje w dokumentacji, o której mowa w art. 28.</w:t>
      </w:r>
    </w:p>
    <w:p w14:paraId="0BE8037D" w14:textId="6D6ED4ED" w:rsidR="00416D8C" w:rsidRPr="00416D8C" w:rsidRDefault="00416D8C" w:rsidP="00416D8C">
      <w:pPr>
        <w:pStyle w:val="ZUSTzmustartykuempunktem"/>
      </w:pPr>
      <w:r w:rsidRPr="00416D8C">
        <w:t xml:space="preserve">6. W celu </w:t>
      </w:r>
      <w:r w:rsidRPr="00972FD8">
        <w:t>przedłużenia</w:t>
      </w:r>
      <w:r w:rsidRPr="00416D8C">
        <w:t xml:space="preserve"> ważności zaświadczenia </w:t>
      </w:r>
      <w:r w:rsidR="00CC3E5B">
        <w:t>ADR kierowca jest obowiązany, w </w:t>
      </w:r>
      <w:r w:rsidRPr="00416D8C">
        <w:t>okresie 12 miesięcy poprzedzających datę upływu ważności zaświadczenia ADR, ukończyć kurs ADR doskonalący i złożyć z wynikiem pozytywnym egzamin, o którym mowa w art. 20 ust. 2 pkt 4. Po spełnieniu tych wymagań marszałek województwa przedłuża ważność zaświadczenia ADR na okres kolejnych 5 lat od dnia upływu terminu ważności dotychczasowego zaświadczenia ADR, wydając nowe zaświadczenie ADR.</w:t>
      </w:r>
      <w:r>
        <w:t>”</w:t>
      </w:r>
      <w:r w:rsidRPr="00416D8C">
        <w:t>.</w:t>
      </w:r>
    </w:p>
    <w:p w14:paraId="5EDA994A"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22.</w:t>
      </w:r>
      <w:r w:rsidRPr="00416D8C">
        <w:t xml:space="preserve"> W ustawie z dnia 9 listopada 2012 r. o nasiennictwie (Dz. U. z 2019 r. poz. 568 oraz z 2020 r. poz. 425) wprowadza się następujące zmiany:</w:t>
      </w:r>
    </w:p>
    <w:p w14:paraId="0337A5A5" w14:textId="05736965" w:rsidR="00416D8C" w:rsidRPr="00416D8C" w:rsidRDefault="00416D8C" w:rsidP="00416D8C">
      <w:pPr>
        <w:pStyle w:val="PKTpunkt"/>
      </w:pPr>
      <w:r w:rsidRPr="00416D8C">
        <w:t>1)</w:t>
      </w:r>
      <w:r>
        <w:tab/>
      </w:r>
      <w:r w:rsidR="00B9311E">
        <w:t>przedmiot</w:t>
      </w:r>
      <w:r w:rsidRPr="00416D8C">
        <w:t xml:space="preserve"> tytułu X otrzymuje brzmienie:</w:t>
      </w:r>
    </w:p>
    <w:p w14:paraId="08DA64CA" w14:textId="77777777" w:rsidR="00416D8C" w:rsidRPr="00416D8C" w:rsidRDefault="00416D8C" w:rsidP="006170E3">
      <w:pPr>
        <w:pStyle w:val="ZTYTDZPRZEDMzmprzedmtytuulubdziauartykuempunktem"/>
      </w:pPr>
      <w:r>
        <w:t>„</w:t>
      </w:r>
      <w:r w:rsidRPr="00416D8C">
        <w:t>Przepisy zmieniające, epizodyczne, przejściowe i końcowe</w:t>
      </w:r>
      <w:r>
        <w:t>”</w:t>
      </w:r>
      <w:r w:rsidRPr="00416D8C">
        <w:t>;</w:t>
      </w:r>
    </w:p>
    <w:p w14:paraId="3D59558E" w14:textId="2152BDF7" w:rsidR="00416D8C" w:rsidRPr="00416D8C" w:rsidRDefault="00416D8C" w:rsidP="00416D8C">
      <w:pPr>
        <w:pStyle w:val="PKTpunkt"/>
        <w:keepNext/>
      </w:pPr>
      <w:r w:rsidRPr="00416D8C">
        <w:t>2)</w:t>
      </w:r>
      <w:r>
        <w:tab/>
      </w:r>
      <w:r w:rsidRPr="00416D8C">
        <w:t>po art. 130 dodaje się art. 130a w brzmieniu:</w:t>
      </w:r>
    </w:p>
    <w:p w14:paraId="2733ED96" w14:textId="65AE5A90" w:rsidR="00416D8C" w:rsidRPr="00416D8C" w:rsidRDefault="00416D8C" w:rsidP="00416D8C">
      <w:pPr>
        <w:pStyle w:val="ZARTzmartartykuempunktem"/>
      </w:pPr>
      <w:r>
        <w:t>„</w:t>
      </w:r>
      <w:r w:rsidRPr="00416D8C">
        <w:t>Art. 130a. W okresie obowiązywania na obszarze Rzeczypospolitej Polskiej stanu zagrożenia epidemicznego lub stanu epidemii ogłoszonych na pods</w:t>
      </w:r>
      <w:r w:rsidR="00CC3E5B">
        <w:t>tawie ustawy z dnia 5 </w:t>
      </w:r>
      <w:r w:rsidRPr="00416D8C">
        <w:t>grudnia 2008 r. o zapobieganiu oraz zwalczaniu zakażeń i chorób zakaźnych u ludzi (Dz. U. z 2019 r. poz. 1239 i 1495 oraz z 2020 r. poz. 28</w:t>
      </w:r>
      <w:r w:rsidR="00CC3E5B">
        <w:t>4, 322, 374 i 567), w związku z </w:t>
      </w:r>
      <w:r w:rsidRPr="00416D8C">
        <w:t>zakażeniami wirusem SARS-CoV-2 oraz w okresie od dnia odwołania tych stanów do dnia 31 grudnia 2020 r.:</w:t>
      </w:r>
    </w:p>
    <w:p w14:paraId="0E2E6937" w14:textId="7AB5CBFC" w:rsidR="00416D8C" w:rsidRPr="00416D8C" w:rsidRDefault="00416D8C" w:rsidP="006170E3">
      <w:pPr>
        <w:pStyle w:val="ZPKTzmpktartykuempunktem"/>
      </w:pPr>
      <w:r w:rsidRPr="00416D8C">
        <w:t>1)</w:t>
      </w:r>
      <w:r>
        <w:tab/>
      </w:r>
      <w:r w:rsidRPr="00416D8C">
        <w:t>nie przeprowadza się szkoleń, o których mowa w art. 79 ust. 3 i 5;</w:t>
      </w:r>
    </w:p>
    <w:p w14:paraId="25870EAA" w14:textId="0BEFC72B" w:rsidR="00416D8C" w:rsidRPr="00416D8C" w:rsidRDefault="00416D8C" w:rsidP="006170E3">
      <w:pPr>
        <w:pStyle w:val="ZPKTzmpktartykuempunktem"/>
      </w:pPr>
      <w:r w:rsidRPr="00416D8C">
        <w:t>2)</w:t>
      </w:r>
      <w:r>
        <w:tab/>
      </w:r>
      <w:r w:rsidRPr="00416D8C">
        <w:t>nie stosuje się przepisów:</w:t>
      </w:r>
    </w:p>
    <w:p w14:paraId="494A65A0" w14:textId="0D7A70B3" w:rsidR="00416D8C" w:rsidRPr="00416D8C" w:rsidRDefault="00416D8C" w:rsidP="006170E3">
      <w:pPr>
        <w:pStyle w:val="ZLITwPKTzmlitwpktartykuempunktem"/>
      </w:pPr>
      <w:r w:rsidRPr="00416D8C">
        <w:t>a)</w:t>
      </w:r>
      <w:r>
        <w:tab/>
      </w:r>
      <w:r w:rsidRPr="00416D8C">
        <w:t>art. 64 ust. 6,</w:t>
      </w:r>
    </w:p>
    <w:p w14:paraId="46298B1C" w14:textId="68B32295" w:rsidR="00416D8C" w:rsidRPr="00416D8C" w:rsidRDefault="00416D8C" w:rsidP="006170E3">
      <w:pPr>
        <w:pStyle w:val="ZLITwPKTzmlitwpktartykuempunktem"/>
      </w:pPr>
      <w:r w:rsidRPr="00416D8C">
        <w:t>b)</w:t>
      </w:r>
      <w:r>
        <w:tab/>
      </w:r>
      <w:r w:rsidRPr="00416D8C">
        <w:t>art. 79 ust. 4 i 6.</w:t>
      </w:r>
      <w:r>
        <w:t>”</w:t>
      </w:r>
      <w:r w:rsidRPr="00416D8C">
        <w:t>.</w:t>
      </w:r>
    </w:p>
    <w:p w14:paraId="42CA7ECC" w14:textId="5F9E5F6A"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23.</w:t>
      </w:r>
      <w:r w:rsidRPr="00416D8C">
        <w:t xml:space="preserve"> W ustawie z dnia 23 listopada 2012 r. – Prawo pocztowe (Dz. U.</w:t>
      </w:r>
      <w:r w:rsidR="00CC3E5B">
        <w:t xml:space="preserve"> z 2018 r. poz. </w:t>
      </w:r>
      <w:r w:rsidRPr="00416D8C">
        <w:t>2188, z 2019 r. poz. 1051, 1495 i 2005 oraz z 2020 r. poz. 695) w art. 38:</w:t>
      </w:r>
    </w:p>
    <w:p w14:paraId="6D6F38D7" w14:textId="2FCF2F09" w:rsidR="00416D8C" w:rsidRPr="00416D8C" w:rsidRDefault="00416D8C" w:rsidP="00416D8C">
      <w:pPr>
        <w:pStyle w:val="PKTpunkt"/>
      </w:pPr>
      <w:r w:rsidRPr="00416D8C">
        <w:t>1)</w:t>
      </w:r>
      <w:r w:rsidR="006170E3">
        <w:tab/>
      </w:r>
      <w:r w:rsidRPr="00416D8C">
        <w:t>w ust. 2 w pkt 3 kropkę zastępuje się średnikiem i dodaje się pkt 4 w brzmieniu:</w:t>
      </w:r>
    </w:p>
    <w:p w14:paraId="5EE47D0D" w14:textId="0B420FB7" w:rsidR="00416D8C" w:rsidRPr="00416D8C" w:rsidRDefault="00416D8C" w:rsidP="006170E3">
      <w:pPr>
        <w:pStyle w:val="ZPKTzmpktartykuempunktem"/>
      </w:pPr>
      <w:r>
        <w:t>„</w:t>
      </w:r>
      <w:r w:rsidRPr="00972FD8">
        <w:t>4)</w:t>
      </w:r>
      <w:r w:rsidR="006170E3">
        <w:tab/>
      </w:r>
      <w:r w:rsidRPr="00972FD8">
        <w:t>dzień udzielenia pełnomocnictwa.</w:t>
      </w:r>
      <w:r>
        <w:t>”</w:t>
      </w:r>
      <w:r w:rsidRPr="00972FD8">
        <w:t>;</w:t>
      </w:r>
    </w:p>
    <w:p w14:paraId="7E9E39C1" w14:textId="6028AFEB" w:rsidR="00416D8C" w:rsidRPr="00416D8C" w:rsidRDefault="006170E3" w:rsidP="00416D8C">
      <w:pPr>
        <w:pStyle w:val="PKTpunkt"/>
        <w:keepNext/>
      </w:pPr>
      <w:r>
        <w:lastRenderedPageBreak/>
        <w:t>2)</w:t>
      </w:r>
      <w:r>
        <w:tab/>
      </w:r>
      <w:r w:rsidR="00416D8C" w:rsidRPr="00416D8C">
        <w:t>po ust. 4 dodaje się ust. 4a i 4b w brzmieniu:</w:t>
      </w:r>
    </w:p>
    <w:p w14:paraId="171A9FBF" w14:textId="77777777" w:rsidR="00416D8C" w:rsidRPr="00972FD8" w:rsidRDefault="00416D8C" w:rsidP="00416D8C">
      <w:pPr>
        <w:pStyle w:val="ZUSTzmustartykuempunktem"/>
      </w:pPr>
      <w:r>
        <w:t>„</w:t>
      </w:r>
      <w:r w:rsidRPr="00416D8C">
        <w:t>4a. W czasie stanu zagrożenia epidemicznego, stanu epidemii lub w przypadku zaprzestania działania placówek pocztowych operatora pocztowego świadczącego usługi powszechne, pełnomocnictwo pocztowe może zostać udzielone w formie pisemnej.</w:t>
      </w:r>
    </w:p>
    <w:p w14:paraId="736F14F6" w14:textId="290938E8" w:rsidR="00416D8C" w:rsidRPr="00416D8C" w:rsidRDefault="00416D8C" w:rsidP="00416D8C">
      <w:pPr>
        <w:pStyle w:val="ZUSTzmustartykuempunktem"/>
      </w:pPr>
      <w:r w:rsidRPr="00416D8C">
        <w:t>4b. Pełnomocnictwo pocztowe udzielone zgodnie z ust. 4a zachowuje ważność nie dłużej niż przez jeden miesiąc od dnia jego udzielenia i może być odwołane w każdym czasie.</w:t>
      </w:r>
      <w:r>
        <w:t>”</w:t>
      </w:r>
      <w:r w:rsidRPr="00416D8C">
        <w:t>.</w:t>
      </w:r>
    </w:p>
    <w:p w14:paraId="07841283" w14:textId="237FD196"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24.</w:t>
      </w:r>
      <w:r w:rsidRPr="00416D8C">
        <w:t xml:space="preserve"> W ustawie z dnia 14 grudnia 2012 r. o odpadac</w:t>
      </w:r>
      <w:r w:rsidR="00CC3E5B">
        <w:t>h (Dz. U. z 2019 r. poz. 701, z </w:t>
      </w:r>
      <w:r w:rsidRPr="00416D8C">
        <w:t>późn. zm.</w:t>
      </w:r>
      <w:r w:rsidRPr="006170E3">
        <w:rPr>
          <w:rStyle w:val="IGindeksgrny"/>
        </w:rPr>
        <w:footnoteReference w:id="4"/>
      </w:r>
      <w:r w:rsidRPr="006170E3">
        <w:rPr>
          <w:rStyle w:val="IGindeksgrny"/>
        </w:rPr>
        <w:t>)</w:t>
      </w:r>
      <w:r w:rsidRPr="00416D8C">
        <w:t>) wprowadza się następujące zmiany:</w:t>
      </w:r>
    </w:p>
    <w:p w14:paraId="70C6E9DA" w14:textId="77749501" w:rsidR="00416D8C" w:rsidRPr="00416D8C" w:rsidRDefault="00416D8C" w:rsidP="00416D8C">
      <w:pPr>
        <w:pStyle w:val="PKTpunkt"/>
      </w:pPr>
      <w:r w:rsidRPr="00416D8C">
        <w:t>1)</w:t>
      </w:r>
      <w:r w:rsidR="006170E3">
        <w:tab/>
      </w:r>
      <w:r w:rsidRPr="00416D8C">
        <w:t>w art. 236a uchyla się ust. 3;</w:t>
      </w:r>
    </w:p>
    <w:p w14:paraId="1A064E3A" w14:textId="03574F24" w:rsidR="00416D8C" w:rsidRPr="00416D8C" w:rsidRDefault="00416D8C" w:rsidP="00416D8C">
      <w:pPr>
        <w:pStyle w:val="PKTpunkt"/>
        <w:keepNext/>
      </w:pPr>
      <w:r w:rsidRPr="00416D8C">
        <w:t>2)</w:t>
      </w:r>
      <w:r w:rsidR="006170E3">
        <w:tab/>
      </w:r>
      <w:r w:rsidRPr="00416D8C">
        <w:t>po art. 236a dodaje się art. 236b w brzmieniu:</w:t>
      </w:r>
    </w:p>
    <w:p w14:paraId="7EF3CEA0" w14:textId="77777777" w:rsidR="00416D8C" w:rsidRPr="00416D8C" w:rsidRDefault="00416D8C" w:rsidP="00416D8C">
      <w:pPr>
        <w:pStyle w:val="ZARTzmartartykuempunktem"/>
      </w:pPr>
      <w:r>
        <w:t>„</w:t>
      </w:r>
      <w:r w:rsidRPr="00416D8C">
        <w:t>Art. 236b. 1. Podmioty, o których mowa w art. 50 ust. 1 i art. 51 ust. 1, mogą prowadzić ewidencję odpadów na zasadach określonych w art. 236a ust. 1, przed uzyskaniem wpisu do rejestru, o którym mowa w art. 49 ust. 1.</w:t>
      </w:r>
    </w:p>
    <w:p w14:paraId="6A4ABBDF" w14:textId="6641E329" w:rsidR="00416D8C" w:rsidRPr="00416D8C" w:rsidRDefault="00416D8C" w:rsidP="00416D8C">
      <w:pPr>
        <w:pStyle w:val="ZUSTzmustartykuempunktem"/>
      </w:pPr>
      <w:r w:rsidRPr="00416D8C">
        <w:t>2. Podmioty, o których mowa w ust. 1, nie stosują numeru rejestrowego, o którym mowa w art. 54 ust. 1, na dokumentach, których wzory zostały określone w załącznikach nr 5a–5g do ustawy.</w:t>
      </w:r>
    </w:p>
    <w:p w14:paraId="50163BA5" w14:textId="3360F24C" w:rsidR="00416D8C" w:rsidRPr="00416D8C" w:rsidRDefault="00416D8C" w:rsidP="00416D8C">
      <w:pPr>
        <w:pStyle w:val="ZUSTzmustartykuempunktem"/>
        <w:rPr>
          <w:rStyle w:val="Ppogrubienie"/>
        </w:rPr>
      </w:pPr>
      <w:r w:rsidRPr="00416D8C">
        <w:t>3. W terminie do 31 grudnia 2020 r. do podmiotów</w:t>
      </w:r>
      <w:r w:rsidR="00CC3E5B">
        <w:t>, o których mowa w art. 50 ust. </w:t>
      </w:r>
      <w:r w:rsidRPr="00416D8C">
        <w:t>1, które złożyły wniosek o wpis do rejestru, nie stosuje się przepisów art. 50 ust. 2 i 3 oraz art. 194 ust. 1 pkt 5.</w:t>
      </w:r>
      <w:r>
        <w:t>”</w:t>
      </w:r>
      <w:r w:rsidR="007F4A05">
        <w:t>;</w:t>
      </w:r>
    </w:p>
    <w:p w14:paraId="7FFAF66A" w14:textId="505621B8" w:rsidR="00416D8C" w:rsidRPr="00416D8C" w:rsidRDefault="00416D8C" w:rsidP="00416D8C">
      <w:pPr>
        <w:pStyle w:val="PKTpunkt"/>
        <w:keepNext/>
      </w:pPr>
      <w:r w:rsidRPr="00416D8C">
        <w:t>3)</w:t>
      </w:r>
      <w:r w:rsidR="006170E3">
        <w:tab/>
      </w:r>
      <w:r w:rsidRPr="00416D8C">
        <w:t>art. 237ea otrzymuje brzmienie:</w:t>
      </w:r>
    </w:p>
    <w:p w14:paraId="59CC39AA" w14:textId="63202075" w:rsidR="00416D8C" w:rsidRPr="00416D8C" w:rsidRDefault="00416D8C" w:rsidP="00416D8C">
      <w:pPr>
        <w:pStyle w:val="ZARTzmartartykuempunktem"/>
      </w:pPr>
      <w:r>
        <w:t>„</w:t>
      </w:r>
      <w:r w:rsidRPr="00416D8C">
        <w:t xml:space="preserve">Art. 237ea. 1. Podmioty obowiązane do sporządzenia za </w:t>
      </w:r>
      <w:r w:rsidR="005D410F">
        <w:t xml:space="preserve">rok </w:t>
      </w:r>
      <w:r w:rsidR="00CC3E5B">
        <w:t>2019 sprawozdań, o </w:t>
      </w:r>
      <w:r w:rsidRPr="00416D8C">
        <w:t>których mowa w art. 73 i art. 74a, składają je w terminie do dnia 11 września 2020 r.</w:t>
      </w:r>
    </w:p>
    <w:p w14:paraId="0ACD2406" w14:textId="77777777" w:rsidR="00416D8C" w:rsidRPr="00416D8C" w:rsidRDefault="00416D8C" w:rsidP="00416D8C">
      <w:pPr>
        <w:pStyle w:val="ZARTzmartartykuempunktem"/>
      </w:pPr>
      <w:r w:rsidRPr="00416D8C">
        <w:t>2. Podmioty obowiązane do sporządzenia za rok 2019 sprawozdań, o których mowa w art. 75, składają je w terminie do dnia 31 października 2020 r., z wyjątkiem podmiotów, o których mowa w art. 75 ust. 2 pkt 4 i 5, które składają je w terminie do dnia 11 września 2020 r.</w:t>
      </w:r>
      <w:r>
        <w:t>”</w:t>
      </w:r>
      <w:r w:rsidRPr="00416D8C">
        <w:t>.</w:t>
      </w:r>
    </w:p>
    <w:p w14:paraId="7AEBB7EB" w14:textId="77777777" w:rsidR="00416D8C" w:rsidRPr="00416D8C" w:rsidRDefault="00416D8C" w:rsidP="00416D8C">
      <w:pPr>
        <w:pStyle w:val="ARTartustawynprozporzdzenia"/>
        <w:keepNext/>
      </w:pPr>
      <w:r w:rsidRPr="00416D8C">
        <w:rPr>
          <w:rStyle w:val="Ppogrubienie"/>
        </w:rPr>
        <w:lastRenderedPageBreak/>
        <w:t>Art.</w:t>
      </w:r>
      <w:r>
        <w:rPr>
          <w:rStyle w:val="Ppogrubienie"/>
        </w:rPr>
        <w:t> </w:t>
      </w:r>
      <w:r w:rsidRPr="00416D8C">
        <w:rPr>
          <w:rStyle w:val="Ppogrubienie"/>
        </w:rPr>
        <w:t>25.</w:t>
      </w:r>
      <w:r w:rsidRPr="00416D8C">
        <w:t xml:space="preserve"> W ustawie z dnia 13 czerwca 2013 r. o gospodarce opakowaniami i odpadami opakowaniowymi (Dz. U. z 2019 r. poz. 542, 1403 i 1579 oraz z 2020 r. poz. 284) po art. 72 dodaje się art. 72a w brzmieniu:</w:t>
      </w:r>
    </w:p>
    <w:p w14:paraId="3FFBA5FC" w14:textId="77777777" w:rsidR="00416D8C" w:rsidRPr="00416D8C" w:rsidRDefault="00416D8C" w:rsidP="00416D8C">
      <w:pPr>
        <w:pStyle w:val="ZARTzmartartykuempunktem"/>
      </w:pPr>
      <w:r>
        <w:t>„</w:t>
      </w:r>
      <w:r w:rsidRPr="00416D8C">
        <w:t>Art.72a. 1. Przedsiębiorcy, o których mowa w art. 46 ust. 1, przeprowadzają audyt zewnętrzny za 2019 r. w terminie do dnia 30 września 2020 r.</w:t>
      </w:r>
    </w:p>
    <w:p w14:paraId="341B98E0" w14:textId="77777777" w:rsidR="00416D8C" w:rsidRPr="00416D8C" w:rsidRDefault="00416D8C" w:rsidP="00416D8C">
      <w:pPr>
        <w:pStyle w:val="ZUSTzmustartykuempunktem"/>
        <w:keepNext/>
      </w:pPr>
      <w:r w:rsidRPr="00416D8C">
        <w:t>2. Audytor przekazuje, w terminie do dnia 15 listopada 2020 r.:</w:t>
      </w:r>
    </w:p>
    <w:p w14:paraId="21C4AB89" w14:textId="63CAC8E2" w:rsidR="00416D8C" w:rsidRPr="00416D8C" w:rsidRDefault="00416D8C" w:rsidP="00416D8C">
      <w:pPr>
        <w:pStyle w:val="ZPKTzmpktartykuempunktem"/>
      </w:pPr>
      <w:r w:rsidRPr="00416D8C">
        <w:t>1)</w:t>
      </w:r>
      <w:r w:rsidR="006170E3">
        <w:tab/>
      </w:r>
      <w:r w:rsidRPr="00416D8C">
        <w:t>sprawozdanie z przeprowadzonego audytu, o którym mowa w ust. 1, audytowanemu przedsiębiorcy;</w:t>
      </w:r>
    </w:p>
    <w:p w14:paraId="10F5584D" w14:textId="53AD073E" w:rsidR="00416D8C" w:rsidRPr="00416D8C" w:rsidRDefault="00416D8C" w:rsidP="00416D8C">
      <w:pPr>
        <w:pStyle w:val="ZPKTzmpktartykuempunktem"/>
      </w:pPr>
      <w:r w:rsidRPr="00416D8C">
        <w:t>2)</w:t>
      </w:r>
      <w:r w:rsidR="006170E3">
        <w:tab/>
      </w:r>
      <w:r w:rsidRPr="00416D8C">
        <w:t>uwierzytelnioną kopię sprawozdania z przeprowadzonego audytu, o którym mowa w ust. 1:</w:t>
      </w:r>
    </w:p>
    <w:p w14:paraId="2F4937EC" w14:textId="2C1D7AD3" w:rsidR="00416D8C" w:rsidRPr="00416D8C" w:rsidRDefault="00416D8C" w:rsidP="006170E3">
      <w:pPr>
        <w:pStyle w:val="ZLITwPKTzmlitwpktartykuempunktem"/>
      </w:pPr>
      <w:r w:rsidRPr="00416D8C">
        <w:t>a)</w:t>
      </w:r>
      <w:r w:rsidR="006170E3">
        <w:tab/>
      </w:r>
      <w:r w:rsidRPr="00416D8C">
        <w:t>marszałkowi województwa właściwemu ze względu na miejsce zamieszkania lub siedzibę audytowanego przedsiębiorcy,</w:t>
      </w:r>
    </w:p>
    <w:p w14:paraId="26F32A2F" w14:textId="47A4303E" w:rsidR="00416D8C" w:rsidRPr="00416D8C" w:rsidRDefault="00416D8C" w:rsidP="006170E3">
      <w:pPr>
        <w:pStyle w:val="ZLITwPKTzmlitwpktartykuempunktem"/>
      </w:pPr>
      <w:r w:rsidRPr="00416D8C">
        <w:t>b)</w:t>
      </w:r>
      <w:r w:rsidR="006170E3">
        <w:tab/>
      </w:r>
      <w:r w:rsidRPr="00416D8C">
        <w:t>wojewódzkiemu inspektorowi ochrony środowiska właściwemu ze względu na miejsce prowadzenia działalności przez audytowanego przedsiębiorcę.</w:t>
      </w:r>
      <w:r>
        <w:t>”</w:t>
      </w:r>
      <w:r w:rsidRPr="00416D8C">
        <w:t>.</w:t>
      </w:r>
    </w:p>
    <w:p w14:paraId="59A6118F"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26.</w:t>
      </w:r>
      <w:r w:rsidRPr="00416D8C">
        <w:t xml:space="preserve"> W ustawie z dnia 5 sierpnia 2015 r. o nieodpłatnej pomocy prawnej, nieodpłatnym poradnictwie obywatelskim oraz edukacji prawnej (Dz. U. z 2019 r. poz. 294) wprowadza się następujące zmiany:</w:t>
      </w:r>
    </w:p>
    <w:p w14:paraId="52FC7589" w14:textId="59B0D3A3" w:rsidR="00416D8C" w:rsidRPr="00972FD8" w:rsidRDefault="00416D8C" w:rsidP="00416D8C">
      <w:pPr>
        <w:pStyle w:val="PKTpunkt"/>
        <w:keepNext/>
      </w:pPr>
      <w:r w:rsidRPr="00972FD8">
        <w:t>1)</w:t>
      </w:r>
      <w:r w:rsidR="006170E3">
        <w:tab/>
      </w:r>
      <w:r w:rsidRPr="00972FD8">
        <w:t>w art. 7:</w:t>
      </w:r>
    </w:p>
    <w:p w14:paraId="3A35F9C3" w14:textId="4EC1300C" w:rsidR="00416D8C" w:rsidRPr="00416D8C" w:rsidRDefault="00416D8C" w:rsidP="00416D8C">
      <w:pPr>
        <w:pStyle w:val="LITlitera"/>
        <w:keepNext/>
      </w:pPr>
      <w:r w:rsidRPr="00416D8C">
        <w:t>a)</w:t>
      </w:r>
      <w:r>
        <w:tab/>
      </w:r>
      <w:r w:rsidRPr="00416D8C">
        <w:t>ust. 1 otrzymuje brzmienie:</w:t>
      </w:r>
    </w:p>
    <w:p w14:paraId="43BB8462" w14:textId="15566B4A" w:rsidR="00416D8C" w:rsidRPr="00416D8C" w:rsidRDefault="00416D8C" w:rsidP="006170E3">
      <w:pPr>
        <w:pStyle w:val="ZLITUSTzmustliter"/>
      </w:pPr>
      <w:r>
        <w:t>„</w:t>
      </w:r>
      <w:r w:rsidRPr="00416D8C">
        <w:t>1.</w:t>
      </w:r>
      <w:r>
        <w:t> </w:t>
      </w:r>
      <w:r w:rsidRPr="00416D8C">
        <w:t xml:space="preserve">Każdy przypadek udzielenia nieodpłatnej pomocy prawnej lub świadczenia nieodpłatnego </w:t>
      </w:r>
      <w:r w:rsidRPr="006170E3">
        <w:t>poradnictwa</w:t>
      </w:r>
      <w:r w:rsidRPr="00416D8C">
        <w:t xml:space="preserve"> obywatelskiego dokumentuje się w karcie nieodpłatnej pomocy prawnej lub nieodpłatnego poradnictwa obywatelskiego, zwanej dalej </w:t>
      </w:r>
      <w:r>
        <w:t>„</w:t>
      </w:r>
      <w:r w:rsidRPr="00416D8C">
        <w:t>kartą pomocy</w:t>
      </w:r>
      <w:r>
        <w:t>”</w:t>
      </w:r>
      <w:r w:rsidRPr="00416D8C">
        <w:t>, przez podanie w szczególności informacji dotyczących zgłoszonej sprawy</w:t>
      </w:r>
      <w:r w:rsidR="006170E3">
        <w:t xml:space="preserve"> </w:t>
      </w:r>
      <w:r w:rsidRPr="00416D8C">
        <w:t xml:space="preserve">i udzielonej pomocy, dziedziny prawa, której dotyczyła ta pomoc, kategorii sprawy, formy udzielonej pomocy, czasu poświęconego na jej udzielenie i liczby wizyt osoby uprawnionej w tej samej sprawie, ogólnych informacji o osobie uprawnionej dotyczących w szczególności wieku, płci, wykształcenia, dochodu, gospodarstwa domowego i miejsca zamieszkania oraz danych dotyczących punktu, osoby udzielającej pomocy i daty jej udzielenia. Karta pomocy zawiera część obejmującą opinię osoby uprawnionej o udzielonej pomocy. Wypełnienie przez osobę uprawnioną tej części karty pomocy, w tym podanie numeru telefonu w celu zasięgnięcia dalszej opinii, jest uzależnione od zgody osoby uprawnionej. W karcie pomocy nie podaje się danych osobowych </w:t>
      </w:r>
      <w:r w:rsidRPr="00416D8C">
        <w:lastRenderedPageBreak/>
        <w:t>osoby uprawnionej, ani innych danych, które mogą bezsprzecznie identyfikować osobę.</w:t>
      </w:r>
      <w:r>
        <w:t>”</w:t>
      </w:r>
      <w:r w:rsidRPr="00416D8C">
        <w:t>,</w:t>
      </w:r>
    </w:p>
    <w:p w14:paraId="0BD27594" w14:textId="577B7BA6" w:rsidR="00416D8C" w:rsidRPr="00416D8C" w:rsidRDefault="00416D8C" w:rsidP="00416D8C">
      <w:pPr>
        <w:pStyle w:val="LITlitera"/>
        <w:keepNext/>
      </w:pPr>
      <w:r w:rsidRPr="00416D8C">
        <w:t>b)</w:t>
      </w:r>
      <w:r>
        <w:tab/>
      </w:r>
      <w:r w:rsidRPr="00416D8C">
        <w:t>po ust. 1 dodaje się ust. 1a w brzmieniu:</w:t>
      </w:r>
    </w:p>
    <w:p w14:paraId="23F5574E" w14:textId="77777777" w:rsidR="00416D8C" w:rsidRPr="00416D8C" w:rsidRDefault="00416D8C" w:rsidP="00416D8C">
      <w:pPr>
        <w:pStyle w:val="ZLITUSTzmustliter"/>
      </w:pPr>
      <w:bookmarkStart w:id="1" w:name="_Hlk37405464"/>
      <w:r>
        <w:t>„</w:t>
      </w:r>
      <w:r w:rsidRPr="00416D8C">
        <w:t>1a.</w:t>
      </w:r>
      <w:r>
        <w:t> </w:t>
      </w:r>
      <w:r w:rsidRPr="00416D8C">
        <w:t>Karta pomocy jest dokumentowana drogą elektroniczną za pośrednictwem systemu teleinformatycznego. Karta pomocy zawierająca część obejmującą opinię osoby uprawnionej o udzielonej pomocy może być przekazywana przez osoby uprawnione poprzez wypełnienie ankiety w miejscu świadczenia pomocy lub przekazywana drogą elektroniczną bezpośrednio do urzędu starostwa powiatowego.</w:t>
      </w:r>
      <w:r>
        <w:t>”</w:t>
      </w:r>
      <w:r w:rsidRPr="00416D8C">
        <w:t>,</w:t>
      </w:r>
    </w:p>
    <w:bookmarkEnd w:id="1"/>
    <w:p w14:paraId="16230914" w14:textId="3FAC98A5" w:rsidR="00416D8C" w:rsidRPr="00416D8C" w:rsidRDefault="00416D8C" w:rsidP="00416D8C">
      <w:pPr>
        <w:pStyle w:val="LITlitera"/>
        <w:keepNext/>
      </w:pPr>
      <w:r w:rsidRPr="00416D8C">
        <w:t>c)</w:t>
      </w:r>
      <w:r>
        <w:tab/>
      </w:r>
      <w:r w:rsidRPr="00416D8C">
        <w:t>ust. 3 otrzymuje brzmienie:</w:t>
      </w:r>
    </w:p>
    <w:p w14:paraId="59201184" w14:textId="183DBC55" w:rsidR="00416D8C" w:rsidRPr="00416D8C" w:rsidRDefault="00416D8C" w:rsidP="00416D8C">
      <w:pPr>
        <w:pStyle w:val="ZLITUSTzmustliter"/>
        <w:keepNext/>
      </w:pPr>
      <w:r>
        <w:t>„</w:t>
      </w:r>
      <w:r w:rsidRPr="00416D8C">
        <w:t>3.</w:t>
      </w:r>
      <w:r w:rsidR="00EA0AF9">
        <w:t xml:space="preserve"> </w:t>
      </w:r>
      <w:r w:rsidRPr="00416D8C">
        <w:t>Adwokat lub radca prawny, do dziesiątego dnia następnego miesiąca kalendarzowego:</w:t>
      </w:r>
    </w:p>
    <w:p w14:paraId="3E4CD935" w14:textId="0F53AB68" w:rsidR="00416D8C" w:rsidRPr="00416D8C" w:rsidRDefault="00416D8C" w:rsidP="00416D8C">
      <w:pPr>
        <w:pStyle w:val="ZLITPKTzmpktliter"/>
      </w:pPr>
      <w:r w:rsidRPr="00416D8C">
        <w:t>1)</w:t>
      </w:r>
      <w:r>
        <w:tab/>
      </w:r>
      <w:r w:rsidRPr="00416D8C">
        <w:t>dokumentuje w systemie teleinformatycznym kartę pomocy, z wyjątkiem części obejmującej opinię osoby uprawnionej o udzielonej pomocy;</w:t>
      </w:r>
    </w:p>
    <w:p w14:paraId="2535A172" w14:textId="23BF0B74" w:rsidR="00416D8C" w:rsidRPr="00416D8C" w:rsidRDefault="00416D8C" w:rsidP="00416D8C">
      <w:pPr>
        <w:pStyle w:val="ZLITPKTzmpktliter"/>
      </w:pPr>
      <w:r w:rsidRPr="00416D8C">
        <w:t>2)</w:t>
      </w:r>
      <w:r>
        <w:tab/>
      </w:r>
      <w:r w:rsidRPr="00416D8C">
        <w:t>przekazuje oświadczenie, o którym mowa w art. 4 ust. 2, w sposób uniemożliwiający powiązanie go z kartą pomocy, w szczególności po usunięciu oznaczenia dnia złożenia oświadczenia.</w:t>
      </w:r>
      <w:r>
        <w:t>”</w:t>
      </w:r>
      <w:r w:rsidRPr="00416D8C">
        <w:t>;</w:t>
      </w:r>
    </w:p>
    <w:p w14:paraId="157F4811" w14:textId="409A3ED7" w:rsidR="00416D8C" w:rsidRPr="00416D8C" w:rsidRDefault="00416D8C" w:rsidP="00416D8C">
      <w:pPr>
        <w:pStyle w:val="PKTpunkt"/>
        <w:keepNext/>
      </w:pPr>
      <w:r w:rsidRPr="00416D8C">
        <w:t>2)</w:t>
      </w:r>
      <w:r>
        <w:tab/>
      </w:r>
      <w:r w:rsidRPr="00416D8C">
        <w:t>po art. 7 dodaje się art. 7a w brzmieniu:</w:t>
      </w:r>
    </w:p>
    <w:p w14:paraId="4EFC69C0" w14:textId="77777777" w:rsidR="00416D8C" w:rsidRPr="00416D8C" w:rsidRDefault="00416D8C" w:rsidP="00416D8C">
      <w:pPr>
        <w:pStyle w:val="ZARTzmartartykuempunktem"/>
      </w:pPr>
      <w:bookmarkStart w:id="2" w:name="_Hlk37406353"/>
      <w:r>
        <w:t>„</w:t>
      </w:r>
      <w:bookmarkStart w:id="3" w:name="_Hlk37402538"/>
      <w:r w:rsidRPr="00416D8C">
        <w:t>Art.</w:t>
      </w:r>
      <w:r>
        <w:t> </w:t>
      </w:r>
      <w:r w:rsidRPr="00416D8C">
        <w:t>7a.</w:t>
      </w:r>
      <w:r>
        <w:t> </w:t>
      </w:r>
      <w:r w:rsidRPr="00416D8C">
        <w:t>1. Minister Sprawiedliwości prowadzi centralny system teleinformatyczny do obsługi nieodpłatnej pomocy prawnej, nieodpłatnego poradnictwa obywatelskiego oraz edukacji prawnej.</w:t>
      </w:r>
    </w:p>
    <w:p w14:paraId="4471BFB8" w14:textId="4037BDC1" w:rsidR="00416D8C" w:rsidRPr="00416D8C" w:rsidRDefault="00416D8C" w:rsidP="00416D8C">
      <w:pPr>
        <w:pStyle w:val="ZUSTzmustartykuempunktem"/>
      </w:pPr>
      <w:r w:rsidRPr="00416D8C">
        <w:t>2.</w:t>
      </w:r>
      <w:r>
        <w:t> </w:t>
      </w:r>
      <w:r w:rsidRPr="00416D8C">
        <w:t xml:space="preserve">W systemie teleinformatycznym, o którym mowa w ust. 1, przetwarzane są dane osób </w:t>
      </w:r>
      <w:bookmarkStart w:id="4" w:name="_Hlk37425680"/>
      <w:r w:rsidRPr="00416D8C">
        <w:t>zgłaszających się na wizytę, osób udzielających nieodpłatnej pomocy prawnej lub świadczących nieodpłatne poradnictwo obywatelskie, osób reprezentujących organizacje pozarządowe, okręgowe rady adwokackie lub rady okręgowe izb radców prawnych, pracowników urzędów starostw powiatowych i urzędów wojewódzkich, doradców wykonujących recenzje, o których mowa w art. 11d ust. 11,</w:t>
      </w:r>
      <w:bookmarkEnd w:id="4"/>
      <w:r w:rsidRPr="00416D8C">
        <w:t xml:space="preserve"> a także osób, które ukończyły szkolenie, o którym mowa w art. 11a ust. 1, oraz kur</w:t>
      </w:r>
      <w:r w:rsidR="00CC3E5B">
        <w:t>s doszkalający, o którym mowa w art. </w:t>
      </w:r>
      <w:r w:rsidRPr="00416D8C">
        <w:t>11a ust. 2, i otrzymały stosowne zaświadczenia.</w:t>
      </w:r>
    </w:p>
    <w:p w14:paraId="5AD4CEEF" w14:textId="77777777" w:rsidR="00416D8C" w:rsidRPr="00416D8C" w:rsidRDefault="00416D8C" w:rsidP="00416D8C">
      <w:pPr>
        <w:pStyle w:val="ZUSTzmustartykuempunktem"/>
      </w:pPr>
      <w:r w:rsidRPr="00416D8C">
        <w:t>3.</w:t>
      </w:r>
      <w:bookmarkStart w:id="5" w:name="_Hlk37425936"/>
      <w:r>
        <w:t> </w:t>
      </w:r>
      <w:r w:rsidRPr="00416D8C">
        <w:t xml:space="preserve">Administratorami danych osobowych przetwarzanych w systemie są: Minister Sprawiedliwości, starostowie oraz wojewodowie, w zakresie realizowanych zadań. Dane są przetwarzane przez okres 5 lat od końca roku kalendarzowego, w którym zakończono realizację zadań wynikających z ustawy, </w:t>
      </w:r>
      <w:bookmarkStart w:id="6" w:name="_Hlk37425805"/>
      <w:r w:rsidRPr="00416D8C">
        <w:t xml:space="preserve">z wyjątkiem danych osobowych osób </w:t>
      </w:r>
      <w:r w:rsidRPr="00416D8C">
        <w:lastRenderedPageBreak/>
        <w:t>zgłaszających się na wizytę, które przetwarzane są przez okres roku od zakończenia roku, w którym udzielono nieodpłatnej porady prawnej lub nieodpłatnego poradnictwa obywatelskiego.</w:t>
      </w:r>
      <w:r>
        <w:t>”</w:t>
      </w:r>
      <w:r w:rsidRPr="00416D8C">
        <w:t>;</w:t>
      </w:r>
      <w:bookmarkEnd w:id="3"/>
      <w:bookmarkEnd w:id="5"/>
    </w:p>
    <w:bookmarkEnd w:id="2"/>
    <w:bookmarkEnd w:id="6"/>
    <w:p w14:paraId="31137F8A" w14:textId="165DEC59" w:rsidR="00416D8C" w:rsidRPr="00416D8C" w:rsidRDefault="00416D8C" w:rsidP="00416D8C">
      <w:pPr>
        <w:pStyle w:val="PKTpunkt"/>
        <w:keepNext/>
      </w:pPr>
      <w:r w:rsidRPr="00416D8C">
        <w:t>3)</w:t>
      </w:r>
      <w:r>
        <w:tab/>
      </w:r>
      <w:r w:rsidRPr="00416D8C">
        <w:t>w art. 8:</w:t>
      </w:r>
    </w:p>
    <w:p w14:paraId="5410AD5E" w14:textId="4D6190E2" w:rsidR="00416D8C" w:rsidRPr="00416D8C" w:rsidRDefault="00416D8C" w:rsidP="00416D8C">
      <w:pPr>
        <w:pStyle w:val="LITlitera"/>
        <w:keepNext/>
      </w:pPr>
      <w:r w:rsidRPr="00416D8C">
        <w:t>a)</w:t>
      </w:r>
      <w:r>
        <w:tab/>
      </w:r>
      <w:r w:rsidRPr="00416D8C">
        <w:t>ust. 4 otrzymuje brzmienie:</w:t>
      </w:r>
    </w:p>
    <w:p w14:paraId="1ED7DFFE" w14:textId="6556C576" w:rsidR="00416D8C" w:rsidRPr="00416D8C" w:rsidRDefault="00416D8C" w:rsidP="00416D8C">
      <w:pPr>
        <w:pStyle w:val="ZLITUSTzmustliter"/>
      </w:pPr>
      <w:r>
        <w:t>„</w:t>
      </w:r>
      <w:r w:rsidRPr="00416D8C">
        <w:t>4.</w:t>
      </w:r>
      <w:r>
        <w:t> </w:t>
      </w:r>
      <w:r w:rsidRPr="00416D8C">
        <w:t>Udzielanie nieodpłatnej pomocy prawnej lub świadczenie nieodpłatnego poradnictwa obywatelskiego odbywa się według kolejności zgłoszeń, po umówieniu terminu wizyty. Z ważnych powodów dopuszcza się ustalenie innej kolejności udzielania nieodpłatnej pomocy prawnej lub świadczenia nieodpłatnego poradnictwa obywatelskiego. Kobiecie, która jest w ciąży, udzielanie nieodpłatnej pomocy prawnej lub świadczenie nieodpłatnego poradnictwa obywatelskiego odbywa się poza kolejnością. Prowadząc rejestrację zgłoszeń dąży się do równomiernej rejestracji zgłoszeń osób uprawnionych odpowiednio do dyżurów w punktach nieodpłatnej pomocy prawnej lub w punktach nieodpłatnego poradnictwa obywatelskiego w danym powiecie.</w:t>
      </w:r>
      <w:r>
        <w:t>”</w:t>
      </w:r>
      <w:r w:rsidRPr="00416D8C">
        <w:t>,</w:t>
      </w:r>
    </w:p>
    <w:p w14:paraId="5AB8DBE1" w14:textId="48369A37" w:rsidR="00416D8C" w:rsidRPr="00416D8C" w:rsidRDefault="00416D8C" w:rsidP="00416D8C">
      <w:pPr>
        <w:pStyle w:val="LITlitera"/>
        <w:keepNext/>
      </w:pPr>
      <w:r w:rsidRPr="00416D8C">
        <w:t>b)</w:t>
      </w:r>
      <w:r>
        <w:tab/>
      </w:r>
      <w:r w:rsidRPr="00416D8C">
        <w:t>ust. 8 otrzymuje brzmienie:</w:t>
      </w:r>
    </w:p>
    <w:p w14:paraId="00D820F5" w14:textId="77777777" w:rsidR="00416D8C" w:rsidRPr="00416D8C" w:rsidRDefault="00416D8C" w:rsidP="00416D8C">
      <w:pPr>
        <w:pStyle w:val="ZLITUSTzmustliter"/>
      </w:pPr>
      <w:r>
        <w:t>„</w:t>
      </w:r>
      <w:r w:rsidRPr="00416D8C">
        <w:t>8.</w:t>
      </w:r>
      <w:r>
        <w:t> </w:t>
      </w:r>
      <w:r w:rsidRPr="00416D8C">
        <w:t>Osobom ze znaczną niepełnosprawnością ruchową, które nie mogą stawić się w punkcie osobiście, oraz osobom doświadczającym trudności w komunikowaniu się, o których mowa w ustawie z dnia 19 sierpnia 2011 r. o języku migowym i innych środkach komunikowania się (Dz. U. z 2017 r. poz. 1824), może być udzielana nieodpłatna pomoc prawna lub świadczone nieodpłatne poradnictwo obywatelskie, także poza punktem albo za pośrednictwem środków porozumiewania się na odległość.</w:t>
      </w:r>
      <w:r>
        <w:t>”</w:t>
      </w:r>
      <w:r w:rsidRPr="00416D8C">
        <w:t>;</w:t>
      </w:r>
    </w:p>
    <w:p w14:paraId="7E74FECA" w14:textId="4997A385" w:rsidR="00416D8C" w:rsidRPr="00416D8C" w:rsidRDefault="00416D8C" w:rsidP="00416D8C">
      <w:pPr>
        <w:pStyle w:val="PKTpunkt"/>
        <w:keepNext/>
      </w:pPr>
      <w:r w:rsidRPr="00416D8C">
        <w:t>4)</w:t>
      </w:r>
      <w:r>
        <w:tab/>
      </w:r>
      <w:r w:rsidRPr="00416D8C">
        <w:t>art. 12 otrzymuje brzmienie:</w:t>
      </w:r>
    </w:p>
    <w:p w14:paraId="695F7687" w14:textId="06301D59" w:rsidR="00416D8C" w:rsidRPr="00416D8C" w:rsidRDefault="00416D8C" w:rsidP="00416D8C">
      <w:pPr>
        <w:pStyle w:val="ZARTzmartartykuempunktem"/>
      </w:pPr>
      <w:r>
        <w:t>„</w:t>
      </w:r>
      <w:r w:rsidRPr="00416D8C">
        <w:t>Art.</w:t>
      </w:r>
      <w:r>
        <w:t> </w:t>
      </w:r>
      <w:r w:rsidRPr="00416D8C">
        <w:t>12.</w:t>
      </w:r>
      <w:r>
        <w:t> </w:t>
      </w:r>
      <w:r w:rsidRPr="00416D8C">
        <w:t>1. Starosta sporządza co kwartał zbiorczą informację o wykonaniu zadań, o których mowa w art. 8 ust. 1, na obszarze powiatu, w terminie do końca miesiąca następującego po zakończeniu kwartału i w tym terminie przekazuje ją właściwemu wojewodzie.</w:t>
      </w:r>
    </w:p>
    <w:p w14:paraId="0E531B0C" w14:textId="77777777" w:rsidR="00416D8C" w:rsidRPr="00416D8C" w:rsidRDefault="00416D8C" w:rsidP="00416D8C">
      <w:pPr>
        <w:pStyle w:val="ZUSTzmustartykuempunktem"/>
      </w:pPr>
      <w:r w:rsidRPr="00416D8C">
        <w:t>2.</w:t>
      </w:r>
      <w:r>
        <w:t> </w:t>
      </w:r>
      <w:r w:rsidRPr="00416D8C">
        <w:t>Starosta może upoważnić wicestarostę, poszczególnych członków zarządu powiatu oraz pracowników starostwa do sporządzania w jego imieniu zbiorczej informacji, o której mowa w ust. 1, oraz do przekazania jej właściwemu wojewodzie.</w:t>
      </w:r>
    </w:p>
    <w:p w14:paraId="25415475" w14:textId="30340993" w:rsidR="00416D8C" w:rsidRPr="00416D8C" w:rsidRDefault="00416D8C" w:rsidP="00416D8C">
      <w:pPr>
        <w:pStyle w:val="ZUSTzmustartykuempunktem"/>
      </w:pPr>
      <w:r w:rsidRPr="00416D8C">
        <w:lastRenderedPageBreak/>
        <w:t>3.</w:t>
      </w:r>
      <w:r>
        <w:t> </w:t>
      </w:r>
      <w:r w:rsidRPr="00416D8C">
        <w:t xml:space="preserve">Właściwy wojewoda przekazuje Ministrowi Sprawiedliwości zbiorcze informacje z poszczególnych powiatów oraz zliczenie tych informacji dla terenu </w:t>
      </w:r>
      <w:r w:rsidR="00CC3E5B">
        <w:t>województwa, w </w:t>
      </w:r>
      <w:r w:rsidRPr="00416D8C">
        <w:t>terminie miesiąca od upływu terminu, o którym mowa w ust. 1.</w:t>
      </w:r>
    </w:p>
    <w:p w14:paraId="5651CFB7" w14:textId="77777777" w:rsidR="00416D8C" w:rsidRPr="00416D8C" w:rsidRDefault="00416D8C" w:rsidP="00416D8C">
      <w:pPr>
        <w:pStyle w:val="ZUSTzmustartykuempunktem"/>
      </w:pPr>
      <w:r w:rsidRPr="00416D8C">
        <w:t>4.</w:t>
      </w:r>
      <w:r>
        <w:t> </w:t>
      </w:r>
      <w:r w:rsidRPr="00416D8C">
        <w:t>Zbiorczą informację o wykonaniu zadań sporządzoną na podstawie danych zawartych w systemie teleinformatycznym oraz wnioski z analizy informacji, o której mowa w ust. 1 i 3, za dany rok, dotyczące problemów zgłaszanych w toku udzielania nieodpłatnej pomocy prawnej i świadczenia nieodpłatnego poradnictwa obywatelskiego, wskazujące w szczególności na bieżące lub prognozowane potrzeby w zakresie nieodpłatnej pomocy prawnej i nieodpłatnego poradnictwa obywatelskiego, zamieszcza się na stronie internetowej urzędu obsługującego Ministra Sprawiedliwości, w terminie do dnia 30 czerwca roku następnego.</w:t>
      </w:r>
      <w:r>
        <w:t>”</w:t>
      </w:r>
      <w:r w:rsidRPr="00416D8C">
        <w:t>;</w:t>
      </w:r>
    </w:p>
    <w:p w14:paraId="1B9A76B3" w14:textId="1DBCF63F" w:rsidR="00416D8C" w:rsidRPr="00416D8C" w:rsidRDefault="00416D8C" w:rsidP="00416D8C">
      <w:pPr>
        <w:pStyle w:val="PKTpunkt"/>
        <w:keepNext/>
      </w:pPr>
      <w:r w:rsidRPr="00416D8C">
        <w:t>5)</w:t>
      </w:r>
      <w:r>
        <w:tab/>
      </w:r>
      <w:r w:rsidRPr="00416D8C">
        <w:t>po art. 28 dodaje się art. 28a w brzmieniu:</w:t>
      </w:r>
    </w:p>
    <w:p w14:paraId="0FC874FE" w14:textId="0B0794B9" w:rsidR="00416D8C" w:rsidRPr="00416D8C" w:rsidRDefault="00416D8C" w:rsidP="00416D8C">
      <w:pPr>
        <w:pStyle w:val="ZARTzmartartykuempunktem"/>
      </w:pPr>
      <w:r>
        <w:t>„</w:t>
      </w:r>
      <w:r w:rsidRPr="00416D8C">
        <w:t>Art.</w:t>
      </w:r>
      <w:r>
        <w:t> </w:t>
      </w:r>
      <w:r w:rsidRPr="00416D8C">
        <w:t>28a.</w:t>
      </w:r>
      <w:r>
        <w:t> </w:t>
      </w:r>
      <w:r w:rsidRPr="00416D8C">
        <w:t>W przypadku ogłoszenia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w:t>
      </w:r>
      <w:r w:rsidR="00CC3E5B">
        <w:t xml:space="preserve"> mające zastosowanie do osób, o </w:t>
      </w:r>
      <w:r w:rsidRPr="00416D8C">
        <w:t>których mowa w art. 8 ust. 8 ustawy. Przepisu art. 4 ust. 2 nie stosuje się.</w:t>
      </w:r>
      <w:r>
        <w:t>”</w:t>
      </w:r>
      <w:r w:rsidRPr="00416D8C">
        <w:t>.</w:t>
      </w:r>
    </w:p>
    <w:p w14:paraId="183CDE16" w14:textId="25F60F1C" w:rsidR="00416D8C" w:rsidRPr="00972FD8" w:rsidRDefault="00416D8C" w:rsidP="00416D8C">
      <w:pPr>
        <w:pStyle w:val="ARTartustawynprozporzdzenia"/>
        <w:keepNext/>
      </w:pPr>
      <w:r w:rsidRPr="00416D8C">
        <w:rPr>
          <w:rStyle w:val="Ppogrubienie"/>
        </w:rPr>
        <w:t>Art.</w:t>
      </w:r>
      <w:r>
        <w:rPr>
          <w:rStyle w:val="Ppogrubienie"/>
        </w:rPr>
        <w:t> </w:t>
      </w:r>
      <w:r w:rsidRPr="00416D8C">
        <w:rPr>
          <w:rStyle w:val="Ppogrubienie"/>
        </w:rPr>
        <w:t>27.</w:t>
      </w:r>
      <w:r w:rsidRPr="00972FD8">
        <w:t xml:space="preserve"> W ustawie z dnia 11 września 2015 r. o zużytym sprzęcie elekt</w:t>
      </w:r>
      <w:r w:rsidR="00CC3E5B">
        <w:t>rycznym i </w:t>
      </w:r>
      <w:r w:rsidRPr="00972FD8">
        <w:t>elektronicznym (Dz. U. z 2019 r. poz. 1895 oraz z 2020 r. poz. 150 i 284) po art. 139a dodaje się art. 139b w brzmieniu:</w:t>
      </w:r>
    </w:p>
    <w:p w14:paraId="7220B31A" w14:textId="77777777" w:rsidR="00416D8C" w:rsidRPr="00416D8C" w:rsidRDefault="00416D8C" w:rsidP="00416D8C">
      <w:pPr>
        <w:pStyle w:val="ZUSTzmustartykuempunktem"/>
      </w:pPr>
      <w:r>
        <w:t>„</w:t>
      </w:r>
      <w:r w:rsidRPr="00416D8C">
        <w:t>Art. 139b. 1. Organizacja odzysku sprzętu elektrycznego i elektronicznego oraz prowadzący zakład przetwarzania są obowiązani do przeprowadzenia za rok 2019 audytu, o którym mowa w art. 66, w terminie do dnia 30 września 2020 r.</w:t>
      </w:r>
    </w:p>
    <w:p w14:paraId="6B83E6BA" w14:textId="7F9F747A" w:rsidR="00416D8C" w:rsidRPr="00416D8C" w:rsidRDefault="00416D8C" w:rsidP="00416D8C">
      <w:pPr>
        <w:pStyle w:val="ZUSTzmustartykuempunktem"/>
      </w:pPr>
      <w:r w:rsidRPr="00416D8C">
        <w:t>2. Organizacja odzysku sprzętu elektrycznego i elektronicznego oraz prowadzący zakład przetwarzania przekazują właściwemu wojewódzkiemu inspektorowi ochrony środowiska oraz marszałkowi województwa uwier</w:t>
      </w:r>
      <w:r w:rsidR="00CC3E5B">
        <w:t>zytelnioną kopię sprawozdania z </w:t>
      </w:r>
      <w:r w:rsidRPr="00416D8C">
        <w:t>przeprowadzonego audytu, o którym mowa w ust. 1, nie później niż w terminie do dnia 15 listopada 2020 r.</w:t>
      </w:r>
      <w:r>
        <w:t>”</w:t>
      </w:r>
      <w:r w:rsidRPr="00416D8C">
        <w:t>.</w:t>
      </w:r>
    </w:p>
    <w:p w14:paraId="3E375832" w14:textId="570B7E48" w:rsidR="00416D8C" w:rsidRPr="00416D8C" w:rsidRDefault="00416D8C" w:rsidP="00416D8C">
      <w:pPr>
        <w:pStyle w:val="ARTartustawynprozporzdzenia"/>
        <w:keepNext/>
      </w:pPr>
      <w:r w:rsidRPr="00416D8C">
        <w:rPr>
          <w:rStyle w:val="Ppogrubienie"/>
        </w:rPr>
        <w:lastRenderedPageBreak/>
        <w:t>Art.</w:t>
      </w:r>
      <w:r>
        <w:rPr>
          <w:rStyle w:val="Ppogrubienie"/>
        </w:rPr>
        <w:t> </w:t>
      </w:r>
      <w:r w:rsidRPr="00416D8C">
        <w:rPr>
          <w:rStyle w:val="Ppogrubienie"/>
        </w:rPr>
        <w:t xml:space="preserve">28. </w:t>
      </w:r>
      <w:r w:rsidRPr="00416D8C">
        <w:t>W ustawie z dnia 28 stycznia 2016 r. – Prawo o prokuraturze (Dz. U. z 2019 r. poz. 740 oraz z 2020 r. poz. 190) wprowadza się następujące zmiany:</w:t>
      </w:r>
    </w:p>
    <w:p w14:paraId="6C3F3BEC" w14:textId="009080CB" w:rsidR="00416D8C" w:rsidRPr="00416D8C" w:rsidRDefault="00416D8C" w:rsidP="00416D8C">
      <w:pPr>
        <w:pStyle w:val="PKTpunkt"/>
        <w:keepNext/>
      </w:pPr>
      <w:r w:rsidRPr="00416D8C">
        <w:t>1)</w:t>
      </w:r>
      <w:r>
        <w:tab/>
      </w:r>
      <w:r w:rsidRPr="00416D8C">
        <w:t>w art. 42:</w:t>
      </w:r>
    </w:p>
    <w:p w14:paraId="50EAAAB2" w14:textId="4F08357D" w:rsidR="00416D8C" w:rsidRPr="00416D8C" w:rsidRDefault="00416D8C" w:rsidP="00416D8C">
      <w:pPr>
        <w:pStyle w:val="LITlitera"/>
      </w:pPr>
      <w:r w:rsidRPr="00416D8C">
        <w:t>a)</w:t>
      </w:r>
      <w:r>
        <w:tab/>
      </w:r>
      <w:r w:rsidRPr="00416D8C">
        <w:t>w § 4 skreśla się zdanie drugie,</w:t>
      </w:r>
    </w:p>
    <w:p w14:paraId="55A3401C" w14:textId="7CFB8930" w:rsidR="00416D8C" w:rsidRPr="00416D8C" w:rsidRDefault="00416D8C" w:rsidP="00416D8C">
      <w:pPr>
        <w:pStyle w:val="LITlitera"/>
      </w:pPr>
      <w:r w:rsidRPr="00416D8C">
        <w:t>b)</w:t>
      </w:r>
      <w:r>
        <w:tab/>
      </w:r>
      <w:r w:rsidRPr="00416D8C">
        <w:t xml:space="preserve">w § 5 cyfrę </w:t>
      </w:r>
      <w:r>
        <w:t>„</w:t>
      </w:r>
      <w:r w:rsidRPr="00416D8C">
        <w:t>2</w:t>
      </w:r>
      <w:r>
        <w:t>”</w:t>
      </w:r>
      <w:r w:rsidRPr="00416D8C">
        <w:t xml:space="preserve"> zastępuje się cyfrą </w:t>
      </w:r>
      <w:r>
        <w:t>„</w:t>
      </w:r>
      <w:r w:rsidRPr="00416D8C">
        <w:t>4</w:t>
      </w:r>
      <w:r>
        <w:t>”</w:t>
      </w:r>
      <w:r w:rsidRPr="00416D8C">
        <w:t>,</w:t>
      </w:r>
    </w:p>
    <w:p w14:paraId="72DF5D04" w14:textId="18005F0E" w:rsidR="00416D8C" w:rsidRPr="00416D8C" w:rsidRDefault="00416D8C" w:rsidP="00416D8C">
      <w:pPr>
        <w:pStyle w:val="LITlitera"/>
        <w:keepNext/>
      </w:pPr>
      <w:r w:rsidRPr="00416D8C">
        <w:t>c)</w:t>
      </w:r>
      <w:r>
        <w:tab/>
      </w:r>
      <w:r w:rsidRPr="00416D8C">
        <w:t>po § 7 dodaje się § 7a w brzmieniu:</w:t>
      </w:r>
    </w:p>
    <w:p w14:paraId="7E006367" w14:textId="77777777" w:rsidR="00416D8C" w:rsidRPr="00416D8C" w:rsidRDefault="00416D8C" w:rsidP="00416D8C">
      <w:pPr>
        <w:pStyle w:val="ZLITUSTzmustliter"/>
      </w:pPr>
      <w:r>
        <w:t>„</w:t>
      </w:r>
      <w:r w:rsidRPr="00416D8C">
        <w:t>§</w:t>
      </w:r>
      <w:r>
        <w:t> </w:t>
      </w:r>
      <w:r w:rsidRPr="00416D8C">
        <w:t>7a.</w:t>
      </w:r>
      <w:r>
        <w:t> </w:t>
      </w:r>
      <w:r w:rsidRPr="00416D8C">
        <w:t>W szczególnie uzasadnionych wypadkach posiedzenia Krajowej Rady Prokuratorów mogą być przeprowadzane przy wykorzystaniu środków technicznych umożliwiających bezpośrednie porozumiewanie się na odległość. Przeprowadzenie posiedzenia Krajowej Rady Prokuratorów w sposób, o którym mowa w zdaniu pierwszym, zarządza Przewodniczący.</w:t>
      </w:r>
      <w:r>
        <w:t>”</w:t>
      </w:r>
      <w:r w:rsidRPr="00416D8C">
        <w:t>;</w:t>
      </w:r>
    </w:p>
    <w:p w14:paraId="6FF2577B" w14:textId="00FEB7EF" w:rsidR="00416D8C" w:rsidRPr="00416D8C" w:rsidRDefault="00416D8C" w:rsidP="00416D8C">
      <w:pPr>
        <w:pStyle w:val="PKTpunkt"/>
        <w:keepNext/>
      </w:pPr>
      <w:r w:rsidRPr="00416D8C">
        <w:t>2)</w:t>
      </w:r>
      <w:r>
        <w:tab/>
      </w:r>
      <w:r w:rsidRPr="00416D8C">
        <w:t>w art. 44:</w:t>
      </w:r>
    </w:p>
    <w:p w14:paraId="3F130DA2" w14:textId="5C03F0E9" w:rsidR="00416D8C" w:rsidRPr="00416D8C" w:rsidRDefault="00416D8C" w:rsidP="00416D8C">
      <w:pPr>
        <w:pStyle w:val="LITlitera"/>
      </w:pPr>
      <w:r w:rsidRPr="00416D8C">
        <w:t>a)</w:t>
      </w:r>
      <w:r>
        <w:tab/>
      </w:r>
      <w:r w:rsidRPr="00416D8C">
        <w:t xml:space="preserve">w § 3 kropkę zastępuje się przecinkiem i dodaje się wyrazy </w:t>
      </w:r>
      <w:r>
        <w:t>„</w:t>
      </w:r>
      <w:r w:rsidRPr="00416D8C">
        <w:t>jeżeli zachodzą przesłanki, o których mowa w art. 45 pkt 1</w:t>
      </w:r>
      <w:r w:rsidR="00EA0AF9">
        <w:t>–</w:t>
      </w:r>
      <w:r w:rsidRPr="00416D8C">
        <w:t>4.</w:t>
      </w:r>
      <w:r>
        <w:t>”</w:t>
      </w:r>
      <w:r w:rsidRPr="00416D8C">
        <w:t>,</w:t>
      </w:r>
    </w:p>
    <w:p w14:paraId="58FED4BE" w14:textId="19FFCC2F" w:rsidR="00416D8C" w:rsidRPr="00416D8C" w:rsidRDefault="00416D8C" w:rsidP="00416D8C">
      <w:pPr>
        <w:pStyle w:val="LITlitera"/>
        <w:keepNext/>
      </w:pPr>
      <w:r w:rsidRPr="00416D8C">
        <w:t>b)</w:t>
      </w:r>
      <w:r>
        <w:tab/>
      </w:r>
      <w:r w:rsidRPr="00416D8C">
        <w:t>dodaje się § 4 w brzmieniu:</w:t>
      </w:r>
    </w:p>
    <w:p w14:paraId="43347582" w14:textId="77777777" w:rsidR="00416D8C" w:rsidRPr="00416D8C" w:rsidRDefault="00416D8C" w:rsidP="00416D8C">
      <w:pPr>
        <w:pStyle w:val="ZLITUSTzmustliter"/>
      </w:pPr>
      <w:r>
        <w:t>„</w:t>
      </w:r>
      <w:r w:rsidRPr="00416D8C">
        <w:t>§</w:t>
      </w:r>
      <w:r>
        <w:t> </w:t>
      </w:r>
      <w:r w:rsidRPr="00416D8C">
        <w:t>4.</w:t>
      </w:r>
      <w:r>
        <w:t> </w:t>
      </w:r>
      <w:r w:rsidRPr="00416D8C">
        <w:t>Przepis art. 42 § 7a stosuje się odpowiednio.</w:t>
      </w:r>
      <w:r>
        <w:t>”</w:t>
      </w:r>
      <w:r w:rsidRPr="00416D8C">
        <w:t>;</w:t>
      </w:r>
    </w:p>
    <w:p w14:paraId="4E8CD910" w14:textId="26AFAB4F" w:rsidR="00416D8C" w:rsidRPr="00416D8C" w:rsidRDefault="00416D8C" w:rsidP="00416D8C">
      <w:pPr>
        <w:pStyle w:val="PKTpunkt"/>
        <w:keepNext/>
      </w:pPr>
      <w:r w:rsidRPr="00416D8C">
        <w:t>3)</w:t>
      </w:r>
      <w:r>
        <w:tab/>
      </w:r>
      <w:r w:rsidRPr="00416D8C">
        <w:t>w art. 46:</w:t>
      </w:r>
    </w:p>
    <w:p w14:paraId="0C7016AE" w14:textId="70909FAA" w:rsidR="00416D8C" w:rsidRPr="00416D8C" w:rsidRDefault="00416D8C" w:rsidP="00416D8C">
      <w:pPr>
        <w:pStyle w:val="LITlitera"/>
        <w:keepNext/>
      </w:pPr>
      <w:r w:rsidRPr="00416D8C">
        <w:t>a)</w:t>
      </w:r>
      <w:r>
        <w:tab/>
      </w:r>
      <w:r w:rsidRPr="00416D8C">
        <w:t>§ 1 otrzymuje brzmienie:</w:t>
      </w:r>
    </w:p>
    <w:p w14:paraId="4322B8D9" w14:textId="46909C9D" w:rsidR="00416D8C" w:rsidRPr="00416D8C" w:rsidRDefault="00416D8C" w:rsidP="00416D8C">
      <w:pPr>
        <w:pStyle w:val="ZLITUSTzmustliter"/>
      </w:pPr>
      <w:r>
        <w:t>„</w:t>
      </w:r>
      <w:r w:rsidRPr="00416D8C">
        <w:t>§</w:t>
      </w:r>
      <w:r>
        <w:t> </w:t>
      </w:r>
      <w:r w:rsidRPr="00416D8C">
        <w:t>1.</w:t>
      </w:r>
      <w:r>
        <w:t> </w:t>
      </w:r>
      <w:r w:rsidRPr="00416D8C">
        <w:t xml:space="preserve">W prokuraturze regionalnej działa zgromadzenie prokuratorów, które składa się z delegatów prokuratorów prokuratury regionalnej oraz delegatów prokuratorów prokuratur okręgowych i rejonowych działających na obszarze działania prokuratury regionalnej. Delegatami prokuratorów prokuratury regionalnej są zastępcy prokuratora regionalnego oraz pozostali delegaci wybierani, w łącznej liczbie równej połowie liczby prokuratorów prokuratury regionalnej przez zebranie prokuratorów prokuratury regionalnej. Delegatami prokuratorów prokuratur okręgowych są prokuratorzy okręgowi oraz pozostali delegaci w łącznej liczbie równej jednej trzeciej liczby prokuratorów prokuratury regionalnej, wybierani przez zebrania prokuratorów prokuratur okręgowych i zebrania prokuratorów prokuratur rejonowych. Delegatami prokuratorów prokuratur rejonowych są prokuratorzy rejonowi oraz pozostali delegaci w łącznej liczbie równej dwóm trzecim liczby prokuratorów prokuratury regionalnej, wybierani przez zebrania prokuratorów prokuratur rejonowych. Delegatów pochodzących </w:t>
      </w:r>
      <w:r w:rsidR="00CC3E5B">
        <w:t>z wyboru wybiera się na okres 4 </w:t>
      </w:r>
      <w:r w:rsidRPr="00416D8C">
        <w:t>lat.</w:t>
      </w:r>
      <w:r>
        <w:t>”</w:t>
      </w:r>
      <w:r w:rsidRPr="00416D8C">
        <w:t>,</w:t>
      </w:r>
    </w:p>
    <w:p w14:paraId="261A3A0B" w14:textId="31C38277" w:rsidR="00416D8C" w:rsidRPr="00416D8C" w:rsidRDefault="00416D8C" w:rsidP="00416D8C">
      <w:pPr>
        <w:pStyle w:val="LITlitera"/>
        <w:keepNext/>
      </w:pPr>
      <w:r w:rsidRPr="00416D8C">
        <w:lastRenderedPageBreak/>
        <w:t>b)</w:t>
      </w:r>
      <w:r>
        <w:tab/>
      </w:r>
      <w:r w:rsidRPr="00416D8C">
        <w:t>§ 5 otrzymuje brzmienie:</w:t>
      </w:r>
    </w:p>
    <w:p w14:paraId="57319056" w14:textId="70FA2FF1" w:rsidR="00416D8C" w:rsidRPr="00416D8C" w:rsidRDefault="00416D8C" w:rsidP="00416D8C">
      <w:pPr>
        <w:pStyle w:val="ZLITUSTzmustliter"/>
      </w:pPr>
      <w:r>
        <w:t>„</w:t>
      </w:r>
      <w:r w:rsidRPr="00416D8C">
        <w:t>§ 5.</w:t>
      </w:r>
      <w:r>
        <w:t> </w:t>
      </w:r>
      <w:r w:rsidRPr="00416D8C">
        <w:t>Posiedzenie zgromadzenia prokuratorów może zwołać prokurator regionalny z inicjatywy własnej lub Prokuratora Krajowego, kolegium prokuratury regionalnej albo jednej piątej liczby członków zgromadzenia, jeżeli zachodzą przesłanki, o których mowa w art. 47 pkt 1</w:t>
      </w:r>
      <w:r w:rsidR="00EA0AF9">
        <w:t>–</w:t>
      </w:r>
      <w:r w:rsidRPr="00416D8C">
        <w:t>6.</w:t>
      </w:r>
      <w:r>
        <w:t>”</w:t>
      </w:r>
      <w:r w:rsidRPr="00416D8C">
        <w:t>,</w:t>
      </w:r>
    </w:p>
    <w:p w14:paraId="237B1301" w14:textId="2198D725" w:rsidR="00416D8C" w:rsidRPr="00416D8C" w:rsidRDefault="00416D8C" w:rsidP="00416D8C">
      <w:pPr>
        <w:pStyle w:val="LITlitera"/>
        <w:keepNext/>
      </w:pPr>
      <w:r w:rsidRPr="00416D8C">
        <w:t>c)</w:t>
      </w:r>
      <w:r>
        <w:tab/>
      </w:r>
      <w:r w:rsidRPr="00416D8C">
        <w:t>dodaje się § 6 w brzmieniu:</w:t>
      </w:r>
    </w:p>
    <w:p w14:paraId="4394C616" w14:textId="65E6F0E6" w:rsidR="00416D8C" w:rsidRPr="00416D8C" w:rsidRDefault="00416D8C" w:rsidP="00416D8C">
      <w:pPr>
        <w:pStyle w:val="ZLITUSTzmustliter"/>
      </w:pPr>
      <w:r>
        <w:t>„</w:t>
      </w:r>
      <w:r w:rsidRPr="00416D8C">
        <w:t>§</w:t>
      </w:r>
      <w:r>
        <w:t> </w:t>
      </w:r>
      <w:r w:rsidRPr="00416D8C">
        <w:t>6.</w:t>
      </w:r>
      <w:r>
        <w:t> </w:t>
      </w:r>
      <w:r w:rsidRPr="00416D8C">
        <w:t>Do zgromadzenia prokuratorów prokuratury region</w:t>
      </w:r>
      <w:r w:rsidR="00CC3E5B">
        <w:t>alnej oraz zebrań, o </w:t>
      </w:r>
      <w:r w:rsidRPr="00416D8C">
        <w:t>których mowa w § 1, przepis art. 42 § 7a stosuje się odpowiednio.</w:t>
      </w:r>
      <w:r>
        <w:t>”</w:t>
      </w:r>
      <w:r w:rsidR="00935074">
        <w:t>;</w:t>
      </w:r>
    </w:p>
    <w:p w14:paraId="3D8000BA" w14:textId="795BFC68" w:rsidR="00416D8C" w:rsidRPr="00416D8C" w:rsidRDefault="00416D8C" w:rsidP="00416D8C">
      <w:pPr>
        <w:pStyle w:val="PKTpunkt"/>
        <w:keepNext/>
      </w:pPr>
      <w:r w:rsidRPr="00416D8C">
        <w:t>4)</w:t>
      </w:r>
      <w:r>
        <w:tab/>
      </w:r>
      <w:r w:rsidRPr="00416D8C">
        <w:t>w art. 48:</w:t>
      </w:r>
    </w:p>
    <w:p w14:paraId="72A8A507" w14:textId="05C06D2A" w:rsidR="00416D8C" w:rsidRPr="00416D8C" w:rsidRDefault="00416D8C" w:rsidP="00416D8C">
      <w:pPr>
        <w:pStyle w:val="LITlitera"/>
      </w:pPr>
      <w:r w:rsidRPr="00416D8C">
        <w:t>a)</w:t>
      </w:r>
      <w:r>
        <w:tab/>
      </w:r>
      <w:r w:rsidRPr="00416D8C">
        <w:t xml:space="preserve">w § 5 kropkę zastępuje się przecinkiem i dodaje się wyrazy </w:t>
      </w:r>
      <w:r>
        <w:t>„</w:t>
      </w:r>
      <w:r w:rsidRPr="00416D8C">
        <w:t>jeżeli zachodzą przesłanki, o których mowa w art. 49 pkt 1</w:t>
      </w:r>
      <w:r w:rsidR="006170E3" w:rsidRPr="006170E3">
        <w:t>–</w:t>
      </w:r>
      <w:r w:rsidRPr="00416D8C">
        <w:t>4.</w:t>
      </w:r>
      <w:r>
        <w:t>”</w:t>
      </w:r>
      <w:r w:rsidRPr="00416D8C">
        <w:t>,</w:t>
      </w:r>
    </w:p>
    <w:p w14:paraId="4ACFE5FE" w14:textId="371CA9D2" w:rsidR="00416D8C" w:rsidRPr="00416D8C" w:rsidRDefault="00416D8C" w:rsidP="00416D8C">
      <w:pPr>
        <w:pStyle w:val="LITlitera"/>
        <w:keepNext/>
      </w:pPr>
      <w:r w:rsidRPr="00416D8C">
        <w:t>b)</w:t>
      </w:r>
      <w:r>
        <w:tab/>
      </w:r>
      <w:r w:rsidRPr="00416D8C">
        <w:t>dodaje się § 6 w brzmieniu:</w:t>
      </w:r>
    </w:p>
    <w:p w14:paraId="24B72335" w14:textId="1B5953EE" w:rsidR="00416D8C" w:rsidRPr="00416D8C" w:rsidRDefault="00416D8C" w:rsidP="00416D8C">
      <w:pPr>
        <w:pStyle w:val="ZLITUSTzmustliter"/>
      </w:pPr>
      <w:r>
        <w:t>„</w:t>
      </w:r>
      <w:r w:rsidRPr="00416D8C">
        <w:t>§</w:t>
      </w:r>
      <w:r>
        <w:t> </w:t>
      </w:r>
      <w:r w:rsidRPr="00416D8C">
        <w:t>6.</w:t>
      </w:r>
      <w:r w:rsidR="00EA0AF9">
        <w:t xml:space="preserve"> </w:t>
      </w:r>
      <w:r w:rsidRPr="00416D8C">
        <w:t>Przepis art. 42 § 7a stosuje się odpowiednio.</w:t>
      </w:r>
      <w:r>
        <w:t>”</w:t>
      </w:r>
      <w:r w:rsidRPr="00416D8C">
        <w:t>;</w:t>
      </w:r>
    </w:p>
    <w:p w14:paraId="20CE6B3E" w14:textId="5AC27898" w:rsidR="00416D8C" w:rsidRPr="00416D8C" w:rsidRDefault="00416D8C" w:rsidP="00416D8C">
      <w:pPr>
        <w:pStyle w:val="PKTpunkt"/>
        <w:keepNext/>
      </w:pPr>
      <w:r w:rsidRPr="00416D8C">
        <w:t>5)</w:t>
      </w:r>
      <w:r>
        <w:tab/>
      </w:r>
      <w:r w:rsidRPr="00416D8C">
        <w:t>w art. 50:</w:t>
      </w:r>
    </w:p>
    <w:p w14:paraId="34084111" w14:textId="4228A43F" w:rsidR="00416D8C" w:rsidRPr="00416D8C" w:rsidRDefault="00416D8C" w:rsidP="005D410F">
      <w:pPr>
        <w:pStyle w:val="LITlitera"/>
      </w:pPr>
      <w:r w:rsidRPr="00416D8C">
        <w:t>a)</w:t>
      </w:r>
      <w:r>
        <w:tab/>
      </w:r>
      <w:r w:rsidRPr="00416D8C">
        <w:t>w § 5 kropkę zastępuje się przecinkiem i dodaje się wyrazy</w:t>
      </w:r>
      <w:r w:rsidR="00935074">
        <w:t xml:space="preserve"> </w:t>
      </w:r>
      <w:r>
        <w:t>„</w:t>
      </w:r>
      <w:r w:rsidRPr="00416D8C">
        <w:t>jeżeli zachodzą przesłanki, o których mowa w art. 51 pkt 1</w:t>
      </w:r>
      <w:r w:rsidR="006170E3" w:rsidRPr="006170E3">
        <w:t>–</w:t>
      </w:r>
      <w:r w:rsidRPr="00416D8C">
        <w:t>4.</w:t>
      </w:r>
      <w:r>
        <w:t>”</w:t>
      </w:r>
      <w:r w:rsidRPr="00416D8C">
        <w:t>,</w:t>
      </w:r>
    </w:p>
    <w:p w14:paraId="3BB4F83A" w14:textId="640A4A9C" w:rsidR="00416D8C" w:rsidRPr="00416D8C" w:rsidRDefault="00416D8C" w:rsidP="00416D8C">
      <w:pPr>
        <w:pStyle w:val="LITlitera"/>
        <w:keepNext/>
      </w:pPr>
      <w:r w:rsidRPr="00416D8C">
        <w:t>b)</w:t>
      </w:r>
      <w:r>
        <w:tab/>
      </w:r>
      <w:r w:rsidRPr="00416D8C">
        <w:t>dodaje się § 6 w brzmieniu:</w:t>
      </w:r>
    </w:p>
    <w:p w14:paraId="28A394C0" w14:textId="77777777" w:rsidR="00416D8C" w:rsidRPr="00416D8C" w:rsidRDefault="00416D8C" w:rsidP="00416D8C">
      <w:pPr>
        <w:pStyle w:val="ZLITUSTzmustliter"/>
      </w:pPr>
      <w:r>
        <w:t>„</w:t>
      </w:r>
      <w:r w:rsidRPr="00416D8C">
        <w:t>§</w:t>
      </w:r>
      <w:r>
        <w:t> </w:t>
      </w:r>
      <w:r w:rsidRPr="00416D8C">
        <w:t>6.</w:t>
      </w:r>
      <w:r>
        <w:t> </w:t>
      </w:r>
      <w:r w:rsidRPr="00416D8C">
        <w:t>Przepis art. 42 § 7a stosuje się odpowiednio.</w:t>
      </w:r>
      <w:r>
        <w:t>”</w:t>
      </w:r>
      <w:r w:rsidRPr="00416D8C">
        <w:t>;</w:t>
      </w:r>
    </w:p>
    <w:p w14:paraId="268E4EC3" w14:textId="15BDCD50" w:rsidR="00416D8C" w:rsidRPr="00416D8C" w:rsidRDefault="00416D8C" w:rsidP="00416D8C">
      <w:pPr>
        <w:pStyle w:val="PKTpunkt"/>
        <w:keepNext/>
      </w:pPr>
      <w:r w:rsidRPr="00416D8C">
        <w:t>6)</w:t>
      </w:r>
      <w:r>
        <w:tab/>
      </w:r>
      <w:r w:rsidRPr="00416D8C">
        <w:t>w art. 84 po § 3 dodaje się § 3a w brzmieniu:</w:t>
      </w:r>
    </w:p>
    <w:p w14:paraId="3C704D7B" w14:textId="77777777" w:rsidR="00416D8C" w:rsidRPr="00416D8C" w:rsidRDefault="00416D8C" w:rsidP="00416D8C">
      <w:pPr>
        <w:pStyle w:val="ZUSTzmustartykuempunktem"/>
      </w:pPr>
      <w:r>
        <w:t>„</w:t>
      </w:r>
      <w:r w:rsidRPr="00416D8C">
        <w:t>§</w:t>
      </w:r>
      <w:r>
        <w:t> </w:t>
      </w:r>
      <w:r w:rsidRPr="00416D8C">
        <w:t>3a.</w:t>
      </w:r>
      <w:r>
        <w:t> </w:t>
      </w:r>
      <w:r w:rsidRPr="00416D8C">
        <w:t>W okresie obowiązywania stanu zagrożenia epidemicznego albo stanu epidemii zapoznanie kandydata z oceną kwalifikacji następuje w formie pisemnej przy wykorzystaniu środków komunikacji elektronicznej. Za dzień zapoznania się przez kandydata z oceną kwalifikacji uważa się dzień, w którym opinia została wysłana za pośrednictwem poczty elektronicznej.</w:t>
      </w:r>
      <w:r>
        <w:t>”</w:t>
      </w:r>
      <w:r w:rsidRPr="00416D8C">
        <w:t>;</w:t>
      </w:r>
    </w:p>
    <w:p w14:paraId="3B593BD4" w14:textId="0B66764E" w:rsidR="00416D8C" w:rsidRPr="00416D8C" w:rsidRDefault="00416D8C" w:rsidP="00416D8C">
      <w:pPr>
        <w:pStyle w:val="PKTpunkt"/>
        <w:keepNext/>
      </w:pPr>
      <w:r w:rsidRPr="00416D8C">
        <w:t>7)</w:t>
      </w:r>
      <w:r>
        <w:tab/>
      </w:r>
      <w:r w:rsidRPr="00416D8C">
        <w:t>w art. 145 po § 3 dodaje się § 3a w brzmieniu:</w:t>
      </w:r>
    </w:p>
    <w:p w14:paraId="69590D2E" w14:textId="7B4231C1" w:rsidR="00416D8C" w:rsidRPr="00416D8C" w:rsidRDefault="00416D8C" w:rsidP="00416D8C">
      <w:pPr>
        <w:pStyle w:val="ZUSTzmustartykuempunktem"/>
      </w:pPr>
      <w:r>
        <w:t>„</w:t>
      </w:r>
      <w:r w:rsidRPr="00416D8C">
        <w:t>§</w:t>
      </w:r>
      <w:r>
        <w:t> </w:t>
      </w:r>
      <w:r w:rsidRPr="00416D8C">
        <w:t>3a.</w:t>
      </w:r>
      <w:r>
        <w:t> </w:t>
      </w:r>
      <w:r w:rsidRPr="00416D8C">
        <w:t>Członek Sądu Dyscyplinarnego przy Prokuratorze Generalnym, po upływie jego kadencji, bierze udział w rozpoznawaniu sprawy rozpoczętej wcześniej z jego udziałem, do czasu jej zakończenia</w:t>
      </w:r>
      <w:r w:rsidR="005D410F">
        <w:t>.</w:t>
      </w:r>
      <w:r>
        <w:t>”</w:t>
      </w:r>
      <w:r w:rsidRPr="00416D8C">
        <w:t>.</w:t>
      </w:r>
    </w:p>
    <w:p w14:paraId="185B7D66"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29.</w:t>
      </w:r>
      <w:r w:rsidRPr="00416D8C">
        <w:t xml:space="preserve"> W ustawie z dnia 20 lipca 2017 r. – Prawo wodne (Dz. U. z 2020 r. poz. 310, 284 i 695) wprowadza się następujące zmiany:</w:t>
      </w:r>
    </w:p>
    <w:p w14:paraId="08E663D0" w14:textId="7BA474A4" w:rsidR="00416D8C" w:rsidRPr="00416D8C" w:rsidRDefault="00416D8C" w:rsidP="00416D8C">
      <w:pPr>
        <w:pStyle w:val="PKTpunkt"/>
        <w:keepNext/>
      </w:pPr>
      <w:r w:rsidRPr="00416D8C">
        <w:t>1)</w:t>
      </w:r>
      <w:r w:rsidR="006170E3">
        <w:tab/>
      </w:r>
      <w:r w:rsidRPr="00416D8C">
        <w:t>w art. 551 ust. 2 otrzymuje brzmienie:</w:t>
      </w:r>
    </w:p>
    <w:p w14:paraId="098FC70E" w14:textId="5B3DB4C5" w:rsidR="00416D8C" w:rsidRPr="00416D8C" w:rsidRDefault="00416D8C" w:rsidP="00416D8C">
      <w:pPr>
        <w:pStyle w:val="ZARTzmartartykuempunktem"/>
      </w:pPr>
      <w:r>
        <w:t>„</w:t>
      </w:r>
      <w:r w:rsidRPr="00416D8C">
        <w:t>2. Właściciele ujęć wody, dla których nie ustanowiono strefy ochronnej obejmującej teren ochrony pośredniej na podstawie art. 58 ust. 1 ustawy uchyla</w:t>
      </w:r>
      <w:r w:rsidR="00CC3E5B">
        <w:t xml:space="preserve">nej </w:t>
      </w:r>
      <w:r w:rsidR="00CC3E5B">
        <w:lastRenderedPageBreak/>
        <w:t>w art. </w:t>
      </w:r>
      <w:r w:rsidRPr="00416D8C">
        <w:t>573, w terminie 5 lat od dnia wejścia w życie ustawy przeprowadzą analizę ryzyka, o której mowa w art. 133 ust. 3, i złożą wnioski o ustanowienie stref ochronnych obejmujących teren ochrony bezpośredniej oraz teren ochrony pośredniej, jeżeli jest to uzasadnione wynikami tej analizy.</w:t>
      </w:r>
      <w:r>
        <w:t>”</w:t>
      </w:r>
      <w:r w:rsidRPr="00416D8C">
        <w:t>;</w:t>
      </w:r>
    </w:p>
    <w:p w14:paraId="6BD4292B" w14:textId="38603766" w:rsidR="00416D8C" w:rsidRPr="00416D8C" w:rsidRDefault="00416D8C" w:rsidP="00416D8C">
      <w:pPr>
        <w:pStyle w:val="PKTpunkt"/>
        <w:keepNext/>
      </w:pPr>
      <w:r w:rsidRPr="00416D8C">
        <w:t>2)</w:t>
      </w:r>
      <w:r w:rsidR="006170E3">
        <w:tab/>
      </w:r>
      <w:r w:rsidRPr="00416D8C">
        <w:t>po art. 568 dodaje się art. 568a w brzmieniu:</w:t>
      </w:r>
    </w:p>
    <w:p w14:paraId="453C4298" w14:textId="77777777" w:rsidR="00416D8C" w:rsidRPr="00416D8C" w:rsidRDefault="00416D8C" w:rsidP="00416D8C">
      <w:pPr>
        <w:pStyle w:val="ZARTzmartartykuempunktem"/>
      </w:pPr>
      <w:r>
        <w:t>„</w:t>
      </w:r>
      <w:r w:rsidRPr="00416D8C">
        <w:t>Art. 568a. Do dnia 30 września 2020 r. podmioty wykonujące czynności, o których mowa w art. 306 ust. 1, zwalnia się z należności za korzystanie ze śródlądowych dróg wodnych i ich odcinków oraz urządzeń wodnych stanowiących własność Skarbu Państwa, usytuowanych na śródlądowych wodach powierzchniowych.</w:t>
      </w:r>
      <w:r>
        <w:t>”</w:t>
      </w:r>
      <w:r w:rsidRPr="00416D8C">
        <w:t>.</w:t>
      </w:r>
    </w:p>
    <w:p w14:paraId="33D39151" w14:textId="77777777" w:rsidR="00416D8C" w:rsidRPr="00972FD8" w:rsidRDefault="00416D8C" w:rsidP="00416D8C">
      <w:pPr>
        <w:pStyle w:val="ARTartustawynprozporzdzenia"/>
        <w:keepNext/>
      </w:pPr>
      <w:r w:rsidRPr="00416D8C">
        <w:rPr>
          <w:rStyle w:val="Ppogrubienie"/>
        </w:rPr>
        <w:t>Art. 30. </w:t>
      </w:r>
      <w:r w:rsidRPr="00972FD8">
        <w:t>W ustawie z dnia 9 listopada 2017 r. o Instytucie Solidarności i Męstwa imienia Witolda Pileckiego (Dz. U. z 2019 r. poz. 213) wprowadza się następujące zmiany:</w:t>
      </w:r>
    </w:p>
    <w:p w14:paraId="567AB0EF" w14:textId="493EADEF" w:rsidR="00416D8C" w:rsidRPr="00972FD8" w:rsidRDefault="00416D8C" w:rsidP="00416D8C">
      <w:pPr>
        <w:pStyle w:val="PKTpunkt"/>
        <w:keepNext/>
      </w:pPr>
      <w:r w:rsidRPr="00972FD8">
        <w:t>1)</w:t>
      </w:r>
      <w:r w:rsidR="006170E3">
        <w:tab/>
      </w:r>
      <w:r w:rsidRPr="00972FD8">
        <w:t>po art. 4 dodaje się art. 4a</w:t>
      </w:r>
      <w:r w:rsidR="00EA0AF9">
        <w:t>–</w:t>
      </w:r>
      <w:r w:rsidRPr="00972FD8">
        <w:t>4b w brzmieniu:</w:t>
      </w:r>
    </w:p>
    <w:p w14:paraId="3BE298DE" w14:textId="77777777" w:rsidR="00416D8C" w:rsidRPr="00972FD8" w:rsidRDefault="00416D8C" w:rsidP="00416D8C">
      <w:pPr>
        <w:pStyle w:val="ZARTzmartartykuempunktem"/>
      </w:pPr>
      <w:r>
        <w:t>„</w:t>
      </w:r>
      <w:r w:rsidRPr="00972FD8">
        <w:t xml:space="preserve">Art. 4a. Zadania, o których mowa w art. 3 ust. 2, mogą być realizowane przy pomocy oddziałów zamiejscowych będących wyodrębnionymi jednostkami organizacyjnymi lub komórkami organizacyjnymi Instytutu, w tym mających siedzibę poza terytorium Rzeczypospolitej Polskiej, zwanych dalej </w:t>
      </w:r>
      <w:r>
        <w:t>„</w:t>
      </w:r>
      <w:r w:rsidRPr="00972FD8">
        <w:t>oddziałami zamiejscowymi</w:t>
      </w:r>
      <w:r>
        <w:t>”</w:t>
      </w:r>
      <w:r w:rsidRPr="00972FD8">
        <w:t>.</w:t>
      </w:r>
    </w:p>
    <w:p w14:paraId="7F0F4088" w14:textId="77777777" w:rsidR="00416D8C" w:rsidRPr="00972FD8" w:rsidRDefault="00416D8C" w:rsidP="00416D8C">
      <w:pPr>
        <w:pStyle w:val="ZUSTzmustartykuempunktem"/>
      </w:pPr>
      <w:r w:rsidRPr="00972FD8">
        <w:t>Art. 4b. 1. Instytut może tworzyć, za zgodą ministra udzieloną na wniosek Dyrektora Instytutu, oddziały zamiejscowe.</w:t>
      </w:r>
    </w:p>
    <w:p w14:paraId="072B90FA" w14:textId="77777777" w:rsidR="00416D8C" w:rsidRPr="00972FD8" w:rsidRDefault="00416D8C" w:rsidP="00416D8C">
      <w:pPr>
        <w:pStyle w:val="ZARTzmartartykuempunktem"/>
      </w:pPr>
      <w:r w:rsidRPr="00972FD8">
        <w:t>2. Wniosek o wyrażenie zgody, o której mowa w ust. 1, określa zamierzony termin utworzenia oddziału zamiejscowego i jego proponowaną siedzibę oraz zawiera uzasadnienie.</w:t>
      </w:r>
    </w:p>
    <w:p w14:paraId="2D658C21" w14:textId="77777777" w:rsidR="00416D8C" w:rsidRPr="00972FD8" w:rsidRDefault="00416D8C" w:rsidP="00416D8C">
      <w:pPr>
        <w:pStyle w:val="ZUSTzmustartykuempunktem"/>
      </w:pPr>
      <w:r w:rsidRPr="00972FD8">
        <w:t>3. Oddziałem zamiejscowym kieruje kierownik powoływany i odwoływany przez Dyrektora Instytutu.</w:t>
      </w:r>
    </w:p>
    <w:p w14:paraId="2BBDA881" w14:textId="77777777" w:rsidR="00416D8C" w:rsidRPr="00972FD8" w:rsidRDefault="00416D8C" w:rsidP="00416D8C">
      <w:pPr>
        <w:pStyle w:val="ZARTzmartartykuempunktem"/>
      </w:pPr>
      <w:r w:rsidRPr="00972FD8">
        <w:t>4. Organizację wewnętrzną oddziału zamiejscowego określa regulamin nadany przez Dyrektora Instytutu.</w:t>
      </w:r>
    </w:p>
    <w:p w14:paraId="25F62087" w14:textId="36B71B35" w:rsidR="00416D8C" w:rsidRPr="00972FD8" w:rsidRDefault="00416D8C" w:rsidP="00416D8C">
      <w:pPr>
        <w:pStyle w:val="ZUSTzmustartykuempunktem"/>
      </w:pPr>
      <w:r w:rsidRPr="00972FD8">
        <w:t xml:space="preserve">5. Zamówień publicznych na potrzeby własne oddziałów zamiejscowych Instytut może udzielić z wolnej ręki zgodnie z przepisami art. 213 i art. 217 ustawy z dnia </w:t>
      </w:r>
      <w:r w:rsidR="005D410F">
        <w:t>11</w:t>
      </w:r>
      <w:r w:rsidRPr="00972FD8">
        <w:t xml:space="preserve"> </w:t>
      </w:r>
      <w:r w:rsidR="005D410F">
        <w:t>września</w:t>
      </w:r>
      <w:r w:rsidRPr="00972FD8">
        <w:t xml:space="preserve"> 20</w:t>
      </w:r>
      <w:r w:rsidR="005D410F">
        <w:t>19</w:t>
      </w:r>
      <w:r w:rsidRPr="00972FD8">
        <w:t xml:space="preserve"> r. </w:t>
      </w:r>
      <w:r w:rsidR="00EA0AF9">
        <w:t>–</w:t>
      </w:r>
      <w:r w:rsidRPr="00972FD8">
        <w:t xml:space="preserve"> Prawo zamówień publicznych (Dz. U. </w:t>
      </w:r>
      <w:r w:rsidR="005D410F">
        <w:t>poz.</w:t>
      </w:r>
      <w:r w:rsidRPr="00972FD8">
        <w:t xml:space="preserve"> 2019</w:t>
      </w:r>
      <w:r w:rsidR="005D410F">
        <w:t xml:space="preserve"> oraz z 2020 r. </w:t>
      </w:r>
      <w:r w:rsidRPr="00972FD8">
        <w:t xml:space="preserve">poz. </w:t>
      </w:r>
      <w:r w:rsidR="005D410F">
        <w:t>288</w:t>
      </w:r>
      <w:r w:rsidRPr="00972FD8">
        <w:t>), jeżeli wartość zamówienia publicznego jest mniejsza niż progi unijne, o których mowa w art. 3 ust. 1 tej ustawy.</w:t>
      </w:r>
    </w:p>
    <w:p w14:paraId="6E4A8F57" w14:textId="77777777" w:rsidR="00416D8C" w:rsidRPr="00972FD8" w:rsidRDefault="00416D8C" w:rsidP="00416D8C">
      <w:pPr>
        <w:pStyle w:val="ZUSTzmustartykuempunktem"/>
      </w:pPr>
      <w:r w:rsidRPr="00972FD8">
        <w:t>6. Finansowanie lub dofinansowanie realizacji zadań Instytutu w części realizowanej przez oddziały zamiejscowe następuje ze środków, o których mowa w art. 10 ust. 2.</w:t>
      </w:r>
    </w:p>
    <w:p w14:paraId="3D69F491" w14:textId="77777777" w:rsidR="00416D8C" w:rsidRPr="00972FD8" w:rsidRDefault="00416D8C" w:rsidP="00416D8C">
      <w:pPr>
        <w:pStyle w:val="ZARTzmartartykuempunktem"/>
      </w:pPr>
      <w:r w:rsidRPr="00972FD8">
        <w:lastRenderedPageBreak/>
        <w:t>7. Instytut może przekształcać i likwidować, za zgodą ministra, oddziały zamiejscowe.</w:t>
      </w:r>
      <w:r>
        <w:t>”</w:t>
      </w:r>
      <w:r w:rsidRPr="00972FD8">
        <w:t>;</w:t>
      </w:r>
    </w:p>
    <w:p w14:paraId="24D8312C" w14:textId="5A351BD9" w:rsidR="00416D8C" w:rsidRPr="00972FD8" w:rsidRDefault="00416D8C" w:rsidP="00416D8C">
      <w:pPr>
        <w:pStyle w:val="PKTpunkt"/>
        <w:keepNext/>
      </w:pPr>
      <w:r w:rsidRPr="00972FD8">
        <w:t>2)</w:t>
      </w:r>
      <w:r w:rsidR="006170E3">
        <w:tab/>
      </w:r>
      <w:r w:rsidRPr="00972FD8">
        <w:t>w art. 10 w ust. 2 po pkt 1 dodaje się pkt 1a w brzmieniu:</w:t>
      </w:r>
    </w:p>
    <w:p w14:paraId="14E33E4D" w14:textId="48FD1B18" w:rsidR="00416D8C" w:rsidRPr="00972FD8" w:rsidRDefault="00416D8C" w:rsidP="00416D8C">
      <w:pPr>
        <w:pStyle w:val="ZPKTzmpktartykuempunktem"/>
      </w:pPr>
      <w:r>
        <w:t>„</w:t>
      </w:r>
      <w:r w:rsidRPr="00972FD8">
        <w:t>1a)</w:t>
      </w:r>
      <w:r w:rsidR="006170E3">
        <w:tab/>
      </w:r>
      <w:r w:rsidRPr="00972FD8">
        <w:t>dotacje celowe na wydatki bieżące i majątkowe z budżetu państwa, w tym z części budżetu, której dysponentem jest minister;</w:t>
      </w:r>
      <w:r>
        <w:t>”</w:t>
      </w:r>
      <w:r w:rsidRPr="00972FD8">
        <w:t>.</w:t>
      </w:r>
    </w:p>
    <w:p w14:paraId="6CD9D73A" w14:textId="6D1B8CD6" w:rsidR="00416D8C" w:rsidRPr="00416D8C" w:rsidRDefault="00416D8C" w:rsidP="00416D8C">
      <w:pPr>
        <w:pStyle w:val="ARTartustawynprozporzdzenia"/>
      </w:pPr>
      <w:r w:rsidRPr="00416D8C">
        <w:rPr>
          <w:rStyle w:val="Ppogrubienie"/>
        </w:rPr>
        <w:t>Art.</w:t>
      </w:r>
      <w:r>
        <w:rPr>
          <w:rStyle w:val="Ppogrubienie"/>
        </w:rPr>
        <w:t> </w:t>
      </w:r>
      <w:r w:rsidRPr="00416D8C">
        <w:rPr>
          <w:rStyle w:val="Ppogrubienie"/>
        </w:rPr>
        <w:t>31.</w:t>
      </w:r>
      <w:r w:rsidRPr="00416D8C">
        <w:t xml:space="preserve"> W</w:t>
      </w:r>
      <w:r w:rsidR="00EA0AF9">
        <w:t xml:space="preserve"> </w:t>
      </w:r>
      <w:r w:rsidRPr="00416D8C">
        <w:t>ustawie z dnia 8 lutego 2018 r. o zmianie ustawy o</w:t>
      </w:r>
      <w:r w:rsidR="00EA0AF9">
        <w:t xml:space="preserve"> </w:t>
      </w:r>
      <w:r w:rsidR="00CC3E5B">
        <w:t>pomocy społecznej (Dz. </w:t>
      </w:r>
      <w:r w:rsidRPr="00416D8C">
        <w:t xml:space="preserve">U. poz. 700) w art. 4 wyrazy </w:t>
      </w:r>
      <w:r>
        <w:t>„</w:t>
      </w:r>
      <w:r w:rsidRPr="00416D8C">
        <w:t>do dnia 31 grudnia 2020 r.</w:t>
      </w:r>
      <w:r>
        <w:t>”</w:t>
      </w:r>
      <w:r w:rsidRPr="00416D8C">
        <w:t xml:space="preserve"> zastępuje się wyrazami </w:t>
      </w:r>
      <w:r>
        <w:t>„</w:t>
      </w:r>
      <w:r w:rsidR="00CC3E5B">
        <w:t>do dnia 31 </w:t>
      </w:r>
      <w:r w:rsidRPr="00416D8C">
        <w:t>grudnia 2022 r.</w:t>
      </w:r>
      <w:r>
        <w:t>”</w:t>
      </w:r>
      <w:r w:rsidRPr="00416D8C">
        <w:t>.</w:t>
      </w:r>
    </w:p>
    <w:p w14:paraId="7C22C24E" w14:textId="54C48890"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32.</w:t>
      </w:r>
      <w:r w:rsidRPr="00416D8C">
        <w:t xml:space="preserve"> W ustawie z dnia 3 lipca 2018 r. – Przepisy wprowadzające ustawę – Prawo o szkolnictwie wyższym i nauce (Dz. U. poz. 1669, z 2019 r. po</w:t>
      </w:r>
      <w:r w:rsidR="00CC3E5B">
        <w:t>z. 39 i 534 oraz z 2020 r. poz. </w:t>
      </w:r>
      <w:r w:rsidRPr="00416D8C">
        <w:t>695) w art. 179:</w:t>
      </w:r>
    </w:p>
    <w:p w14:paraId="5C851C73" w14:textId="77777777" w:rsidR="00416D8C" w:rsidRPr="00972FD8" w:rsidRDefault="00416D8C" w:rsidP="00416D8C">
      <w:pPr>
        <w:pStyle w:val="PKTpunkt"/>
        <w:keepNext/>
      </w:pPr>
      <w:r w:rsidRPr="00972FD8">
        <w:t>1)</w:t>
      </w:r>
      <w:r w:rsidRPr="00972FD8">
        <w:tab/>
        <w:t>ust. 4 otrzymuje brzmienie:</w:t>
      </w:r>
    </w:p>
    <w:p w14:paraId="79A15A31" w14:textId="77777777" w:rsidR="00416D8C" w:rsidRPr="00972FD8" w:rsidRDefault="00416D8C" w:rsidP="00416D8C">
      <w:pPr>
        <w:pStyle w:val="ZUSTzmustartykuempunktem"/>
      </w:pPr>
      <w:r>
        <w:t>„</w:t>
      </w:r>
      <w:r w:rsidRPr="00972FD8">
        <w:t>4. Postępowania, o których mowa w ust. 1 i 2, oraz przewody doktorskie, niezakończone do dnia 31 grudnia 2022 r., odpowiednio umarza się albo zamyka się.</w:t>
      </w:r>
      <w:r>
        <w:t>”</w:t>
      </w:r>
      <w:r w:rsidRPr="00972FD8">
        <w:t>;</w:t>
      </w:r>
    </w:p>
    <w:p w14:paraId="3E0DF1A7" w14:textId="77777777" w:rsidR="00416D8C" w:rsidRPr="00972FD8" w:rsidRDefault="00416D8C" w:rsidP="00416D8C">
      <w:pPr>
        <w:pStyle w:val="PKTpunkt"/>
        <w:keepNext/>
      </w:pPr>
      <w:r w:rsidRPr="00972FD8">
        <w:t>2)</w:t>
      </w:r>
      <w:r w:rsidRPr="00972FD8">
        <w:tab/>
        <w:t>ust. 6 otrzymuje brzmienie:</w:t>
      </w:r>
    </w:p>
    <w:p w14:paraId="37FC6437" w14:textId="77777777" w:rsidR="00416D8C" w:rsidRPr="00972FD8" w:rsidRDefault="00416D8C" w:rsidP="00416D8C">
      <w:pPr>
        <w:pStyle w:val="ZUSTzmustartykuempunktem"/>
        <w:keepNext/>
      </w:pPr>
      <w:r>
        <w:t>„</w:t>
      </w:r>
      <w:r w:rsidRPr="00972FD8">
        <w:t>6. Postępowania w sprawie nadania stopnia doktora, stopnia doktora habilitowanego i tytułu profesora wszczęte po dniu 30 września 2019 r. prowadzi się na podstawie przepisów ustawy, o której mowa w art. 1, z tym że:</w:t>
      </w:r>
    </w:p>
    <w:p w14:paraId="689D75EF" w14:textId="77777777" w:rsidR="00416D8C" w:rsidRPr="00972FD8" w:rsidRDefault="00416D8C" w:rsidP="00416D8C">
      <w:pPr>
        <w:pStyle w:val="ZPKTzmpktartykuempunktem"/>
      </w:pPr>
      <w:r w:rsidRPr="00972FD8">
        <w:t>1)</w:t>
      </w:r>
      <w:r w:rsidRPr="00972FD8">
        <w:tab/>
        <w:t>w postępowaniach wszczętych do dnia 31 grudnia 2021 r. do osiągnięć, o których mowa w:</w:t>
      </w:r>
    </w:p>
    <w:p w14:paraId="7BC23780" w14:textId="2B5A4DB0" w:rsidR="00416D8C" w:rsidRPr="00972FD8" w:rsidRDefault="00416D8C" w:rsidP="006170E3">
      <w:pPr>
        <w:pStyle w:val="ZLITwPKTzmlitwpktartykuempunktem"/>
      </w:pPr>
      <w:r w:rsidRPr="00972FD8">
        <w:t>a)</w:t>
      </w:r>
      <w:r w:rsidR="006170E3">
        <w:tab/>
      </w:r>
      <w:r w:rsidRPr="00972FD8">
        <w:t>art. 186 ust. 1 pkt 3 lit. a, zalicza się także artykuły naukowe opublikowane:</w:t>
      </w:r>
    </w:p>
    <w:p w14:paraId="64D815FF" w14:textId="653113FD" w:rsidR="00416D8C" w:rsidRPr="00972FD8" w:rsidRDefault="00416D8C" w:rsidP="00416D8C">
      <w:pPr>
        <w:pStyle w:val="ZTIRwPKTzmtirwpktartykuempunktem"/>
      </w:pPr>
      <w:r w:rsidRPr="00972FD8">
        <w:t>–</w:t>
      </w:r>
      <w:r w:rsidRPr="00972FD8">
        <w:tab/>
        <w:t>w czasopismach naukowych lub recenzowanych materiałach z konferencji międzynarodowych, ujętych w</w:t>
      </w:r>
      <w:r w:rsidR="00CC3E5B">
        <w:t xml:space="preserve"> wykazie sporządzonym zgodnie z </w:t>
      </w:r>
      <w:r w:rsidRPr="00972FD8">
        <w:t>przepisami wydanymi na podstawie art. 267 ust. 2 pkt 2 lit. b tej ustawy, przed dniem ogłoszenia tego wykazu,</w:t>
      </w:r>
    </w:p>
    <w:p w14:paraId="50D0B213" w14:textId="62DFC371" w:rsidR="00416D8C" w:rsidRPr="00972FD8" w:rsidRDefault="00416D8C" w:rsidP="00416D8C">
      <w:pPr>
        <w:pStyle w:val="ZTIRwPKTzmtirwpktartykuempunktem"/>
      </w:pPr>
      <w:r w:rsidRPr="00972FD8">
        <w:t>–</w:t>
      </w:r>
      <w:r w:rsidRPr="00972FD8">
        <w:tab/>
        <w:t>przed dniem 1 stycznia 2019 r. w czasopismach naukowych, które były ujęte w części A albo C wykazu czasopism naukowych ustalonego na podstawie przepisów wydanych na podstawie art. 44 ust. 2 ustawy uchylanej w art. 169 pkt 4 i ogłoszone</w:t>
      </w:r>
      <w:r w:rsidR="00BD3B42">
        <w:t>go komunikatem Ministra Nauki i </w:t>
      </w:r>
      <w:r w:rsidRPr="00972FD8">
        <w:t>Szkolnictwa Wyższego z dnia 25 stycznia 2017 r., albo były ujęte w części B tego wykazu, przy czym artykułom naukowym w nich opublikowanym przyznanych było co najmniej 10 punktów,</w:t>
      </w:r>
    </w:p>
    <w:p w14:paraId="714C65F4" w14:textId="77777777" w:rsidR="00416D8C" w:rsidRPr="00416D8C" w:rsidRDefault="00416D8C" w:rsidP="006170E3">
      <w:pPr>
        <w:pStyle w:val="ZLITwPKTzmlitwpktartykuempunktem"/>
      </w:pPr>
      <w:r w:rsidRPr="00416D8C">
        <w:lastRenderedPageBreak/>
        <w:t>b)</w:t>
      </w:r>
      <w:r w:rsidRPr="00416D8C">
        <w:tab/>
        <w:t>art. 186 ust. 1 pkt 3 lit. b oraz art. 219 ust. 1 pkt 2 lit. a tej ustawy, zalicza się także monografie naukowe wydane przez:</w:t>
      </w:r>
    </w:p>
    <w:p w14:paraId="1AF046CA" w14:textId="77777777" w:rsidR="00416D8C" w:rsidRPr="00972FD8" w:rsidRDefault="00416D8C" w:rsidP="00416D8C">
      <w:pPr>
        <w:pStyle w:val="ZTIRwPKTzmtirwpktartykuempunktem"/>
      </w:pPr>
      <w:r w:rsidRPr="00972FD8">
        <w:t>–</w:t>
      </w:r>
      <w:r w:rsidRPr="00972FD8">
        <w:tab/>
        <w:t>wydawnictwo ujęte w wykazie sporządzonym zgodnie z przepisami wydanymi na podstawie art. 267 ust. 2 pkt 2 lit. a tej ustawy, przed dniem ogłoszenia tego wykazu,</w:t>
      </w:r>
    </w:p>
    <w:p w14:paraId="0ED884AF" w14:textId="6A7AFB81" w:rsidR="00416D8C" w:rsidRPr="00972FD8" w:rsidRDefault="00416D8C" w:rsidP="00416D8C">
      <w:pPr>
        <w:pStyle w:val="ZTIRwPKTzmtirwpktartykuempunktem"/>
      </w:pPr>
      <w:r w:rsidRPr="00972FD8">
        <w:t>–</w:t>
      </w:r>
      <w:r w:rsidRPr="00972FD8">
        <w:tab/>
        <w:t>jednostkę organizacyjną podmiotu, k</w:t>
      </w:r>
      <w:r w:rsidR="00BD3B42">
        <w:t>tórego wydawnictwo jest ujęte w </w:t>
      </w:r>
      <w:r w:rsidRPr="00972FD8">
        <w:t>wykazie sporządzonym zgodnie z przepisami wydanymi na podstawie art. 267 ust. 2 pkt 2 lit. a tej ustawy;</w:t>
      </w:r>
    </w:p>
    <w:p w14:paraId="2366E420" w14:textId="77777777" w:rsidR="00416D8C" w:rsidRPr="00972FD8" w:rsidRDefault="00416D8C" w:rsidP="00416D8C">
      <w:pPr>
        <w:pStyle w:val="ZPKTzmpktartykuempunktem"/>
      </w:pPr>
      <w:r w:rsidRPr="00972FD8">
        <w:t>2)</w:t>
      </w:r>
      <w:r w:rsidRPr="00972FD8">
        <w:tab/>
        <w:t>w postępowaniach w sprawie nadania stopnia doktora habilitowanego do osiągnięć, o których mowa w art. 219 ust. 1 pkt 2 lit. b tej ustawy, zalicza się także artykuły naukowe opublikowane:</w:t>
      </w:r>
    </w:p>
    <w:p w14:paraId="3D4A5C18" w14:textId="77777777" w:rsidR="00416D8C" w:rsidRPr="00972FD8" w:rsidRDefault="00416D8C" w:rsidP="006170E3">
      <w:pPr>
        <w:pStyle w:val="ZLITwPKTzmlitwpktartykuempunktem"/>
      </w:pPr>
      <w:r w:rsidRPr="00972FD8">
        <w:t>a)</w:t>
      </w:r>
      <w:r w:rsidRPr="00972FD8">
        <w:tab/>
        <w:t>w czasopismach naukowych lub recenzowanych materiałach z konferencji międzynarodowych, ujętych w wykazie sporządzonym zgodnie z przepisami wydanymi na podstawie art. 267 ust. 2 pkt 2 lit. b tej ustawy, przed dniem ogłoszenia tego wykazu,</w:t>
      </w:r>
    </w:p>
    <w:p w14:paraId="68BBCE99" w14:textId="089F8825" w:rsidR="00416D8C" w:rsidRPr="00972FD8" w:rsidRDefault="00416D8C" w:rsidP="006170E3">
      <w:pPr>
        <w:pStyle w:val="ZLITwPKTzmlitwpktartykuempunktem"/>
      </w:pPr>
      <w:r w:rsidRPr="00972FD8">
        <w:t>b)</w:t>
      </w:r>
      <w:r w:rsidRPr="00972FD8">
        <w:tab/>
        <w:t>przed dniem 1 stycznia 2019 r. w czasopismac</w:t>
      </w:r>
      <w:r w:rsidR="00BD3B42">
        <w:t>h naukowych, które były ujęte w </w:t>
      </w:r>
      <w:r w:rsidRPr="00972FD8">
        <w:t>części A albo C wykazu czasopism naukowych ustalonego na podstawie przepisów wydanych na podstawie art. 44 ust. 2 ustawy uchylanej w art. 169 pkt 4 i ogłoszonego komunikatem Ministra</w:t>
      </w:r>
      <w:r w:rsidR="00BD3B42">
        <w:t xml:space="preserve"> Nauki i Szkolnictwa Wyższego z </w:t>
      </w:r>
      <w:r w:rsidRPr="00972FD8">
        <w:t>dnia 25 stycznia 2017 r., albo były ujęte w części B tego wykazu, przy czym artykułom naukowym w nich opublikowanym przyznanych było co najmniej 10 punktów;</w:t>
      </w:r>
      <w:r>
        <w:t>”</w:t>
      </w:r>
      <w:r w:rsidRPr="00972FD8">
        <w:t>.</w:t>
      </w:r>
    </w:p>
    <w:p w14:paraId="07F1A12C" w14:textId="257EE8AC"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33.</w:t>
      </w:r>
      <w:r w:rsidRPr="00416D8C">
        <w:t xml:space="preserve"> W ustawie z dnia 5 lipca 2018 r. o krajowym sy</w:t>
      </w:r>
      <w:r w:rsidR="00BD3B42">
        <w:t xml:space="preserve">stemie </w:t>
      </w:r>
      <w:proofErr w:type="spellStart"/>
      <w:r w:rsidR="00BD3B42">
        <w:t>cyberbezpieczeństwa</w:t>
      </w:r>
      <w:proofErr w:type="spellEnd"/>
      <w:r w:rsidR="00BD3B42">
        <w:t xml:space="preserve"> (Dz. </w:t>
      </w:r>
      <w:r w:rsidRPr="00416D8C">
        <w:t>U. z 2018 poz. 1560, z 2019 r. poz. 2248 oraz z 2020 r. poz.</w:t>
      </w:r>
      <w:r w:rsidR="00BD3B42">
        <w:t xml:space="preserve"> 695) w art. 65 w ust. 1 po pkt </w:t>
      </w:r>
      <w:r w:rsidRPr="00416D8C">
        <w:t>1 dodaje się pkt 1a w brzmieniu:</w:t>
      </w:r>
    </w:p>
    <w:p w14:paraId="5BC0C370" w14:textId="41344F0D" w:rsidR="00416D8C" w:rsidRPr="00972FD8" w:rsidRDefault="00416D8C" w:rsidP="00416D8C">
      <w:pPr>
        <w:pStyle w:val="ZPKTzmpktartykuempunktem"/>
      </w:pPr>
      <w:r>
        <w:t>„</w:t>
      </w:r>
      <w:r w:rsidRPr="00416D8C">
        <w:t>1a)</w:t>
      </w:r>
      <w:r w:rsidR="006170E3">
        <w:tab/>
      </w:r>
      <w:r w:rsidRPr="00416D8C">
        <w:t>planowanych do ustalenia przez Prezesa Urzę</w:t>
      </w:r>
      <w:r w:rsidR="00BD3B42">
        <w:t>du Komunikacji Elektronicznej w </w:t>
      </w:r>
      <w:r w:rsidRPr="00416D8C">
        <w:t>projekcie rozstrzygnięcia decyzji w sprawie rezerwacji częstotliwości, o którym mowa w art. 118 ust. 2 ustawy z dnia 16 lipca 2004 r. – Prawo telekomunikacyjne (Dz. U. z 2019 r. poz. 2460</w:t>
      </w:r>
      <w:r w:rsidR="005D410F">
        <w:t xml:space="preserve"> </w:t>
      </w:r>
      <w:r w:rsidRPr="00416D8C">
        <w:t>oraz z 2020 r. poz. 374 i 695), jeżeli ta decyzja jest wydawana po przeprowadzeniu aukcji, o której mowa w art. 116 ust. 1 pkt 2 ustawy z dnia 16 lipca 2004 r. – Prawo telekomunikacyjne;</w:t>
      </w:r>
      <w:r>
        <w:t>”</w:t>
      </w:r>
      <w:r w:rsidRPr="00972FD8">
        <w:t>.</w:t>
      </w:r>
    </w:p>
    <w:p w14:paraId="0D169135" w14:textId="77777777" w:rsidR="00416D8C" w:rsidRPr="00416D8C" w:rsidRDefault="00416D8C" w:rsidP="00416D8C">
      <w:pPr>
        <w:pStyle w:val="ARTartustawynprozporzdzenia"/>
        <w:keepNext/>
      </w:pPr>
      <w:r w:rsidRPr="00416D8C">
        <w:rPr>
          <w:rStyle w:val="Ppogrubienie"/>
        </w:rPr>
        <w:lastRenderedPageBreak/>
        <w:t>Art.</w:t>
      </w:r>
      <w:r>
        <w:rPr>
          <w:rStyle w:val="Ppogrubienie"/>
        </w:rPr>
        <w:t> </w:t>
      </w:r>
      <w:r w:rsidRPr="00416D8C">
        <w:rPr>
          <w:rStyle w:val="Ppogrubienie"/>
        </w:rPr>
        <w:t>34.</w:t>
      </w:r>
      <w:r w:rsidRPr="00416D8C">
        <w:t xml:space="preserve"> W</w:t>
      </w:r>
      <w:r w:rsidRPr="00416D8C">
        <w:rPr>
          <w:rStyle w:val="Ppogrubienie"/>
        </w:rPr>
        <w:t> </w:t>
      </w:r>
      <w:r w:rsidRPr="00416D8C">
        <w:t>ustawie z dnia 20 lipca 2018 r. – Prawo o szkolnictwie wyższym i nauce (Dz. U. z 2020 r. poz. 85, 374 i 695) wprowadza się następujące zmiany:</w:t>
      </w:r>
    </w:p>
    <w:p w14:paraId="35CD58D9" w14:textId="77777777" w:rsidR="00416D8C" w:rsidRPr="00972FD8" w:rsidRDefault="00416D8C" w:rsidP="00416D8C">
      <w:pPr>
        <w:pStyle w:val="PKTpunkt"/>
        <w:keepNext/>
      </w:pPr>
      <w:r w:rsidRPr="00972FD8">
        <w:t>1)</w:t>
      </w:r>
      <w:r w:rsidRPr="00972FD8">
        <w:tab/>
        <w:t>w art. 366 w ust. 1 pkt 5a otrzymuje brzmienie:</w:t>
      </w:r>
    </w:p>
    <w:p w14:paraId="21D65852" w14:textId="77777777" w:rsidR="00416D8C" w:rsidRPr="00972FD8" w:rsidRDefault="00416D8C" w:rsidP="00416D8C">
      <w:pPr>
        <w:pStyle w:val="ZPKTzmpktartykuempunktem"/>
      </w:pPr>
      <w:r>
        <w:t>„</w:t>
      </w:r>
      <w:r w:rsidRPr="00972FD8">
        <w:t>5a)</w:t>
      </w:r>
      <w:r w:rsidRPr="00972FD8">
        <w:tab/>
        <w:t>pkt 2a, pkt 4 lit. b, pkt 5, 7 i 9 – instytutowi Sieci Łukasiewicz;</w:t>
      </w:r>
      <w:r>
        <w:t>”</w:t>
      </w:r>
      <w:r w:rsidRPr="00972FD8">
        <w:t>;</w:t>
      </w:r>
    </w:p>
    <w:p w14:paraId="37071350" w14:textId="77777777" w:rsidR="00416D8C" w:rsidRPr="00972FD8" w:rsidRDefault="00416D8C" w:rsidP="00416D8C">
      <w:pPr>
        <w:pStyle w:val="PKTpunkt"/>
        <w:keepNext/>
      </w:pPr>
      <w:r w:rsidRPr="00972FD8">
        <w:t>2)</w:t>
      </w:r>
      <w:r w:rsidRPr="00972FD8">
        <w:tab/>
        <w:t>w art. 370 pkt 4 otrzymuje brzmienie:</w:t>
      </w:r>
    </w:p>
    <w:p w14:paraId="257CAF84" w14:textId="77777777" w:rsidR="00416D8C" w:rsidRPr="00972FD8" w:rsidRDefault="00416D8C" w:rsidP="00416D8C">
      <w:pPr>
        <w:pStyle w:val="ZPKTzmpktartykuempunktem"/>
      </w:pPr>
      <w:r>
        <w:t>„</w:t>
      </w:r>
      <w:r w:rsidRPr="00972FD8">
        <w:t>4)</w:t>
      </w:r>
      <w:r w:rsidRPr="00972FD8">
        <w:tab/>
        <w:t>Centrum Łukasiewicz – środki finansowe, o których mowa w art. 365 pkt 2b, pkt 4 lit. b–d, pkt 5, 7, 9 i 13a.</w:t>
      </w:r>
      <w:r>
        <w:t>”</w:t>
      </w:r>
      <w:r w:rsidRPr="00972FD8">
        <w:t>;</w:t>
      </w:r>
    </w:p>
    <w:p w14:paraId="3B66316C" w14:textId="77777777" w:rsidR="00416D8C" w:rsidRPr="00972FD8" w:rsidRDefault="00416D8C" w:rsidP="00416D8C">
      <w:pPr>
        <w:pStyle w:val="PKTpunkt"/>
        <w:keepNext/>
      </w:pPr>
      <w:r w:rsidRPr="00972FD8">
        <w:t>3)</w:t>
      </w:r>
      <w:r w:rsidRPr="00972FD8">
        <w:tab/>
        <w:t>w art. 374 ust. 4 otrzymuje brzmienie:</w:t>
      </w:r>
    </w:p>
    <w:p w14:paraId="5A82C73C" w14:textId="77777777" w:rsidR="00416D8C" w:rsidRPr="00972FD8" w:rsidRDefault="00416D8C" w:rsidP="00416D8C">
      <w:pPr>
        <w:pStyle w:val="ZUSTzmustartykuempunktem"/>
      </w:pPr>
      <w:r>
        <w:t>„</w:t>
      </w:r>
      <w:r w:rsidRPr="00972FD8">
        <w:t>4. Wniosek o wpisanie infrastruktury na Mapę składa publiczna uczelnia akademicka, instytut PAN, instytut badawczy, instytut Sieci Łukasiewicz, Centrum Łukasiewicz lub instytut międzynarodowy.</w:t>
      </w:r>
      <w:r>
        <w:t>”</w:t>
      </w:r>
      <w:r w:rsidRPr="00972FD8">
        <w:t>;</w:t>
      </w:r>
    </w:p>
    <w:p w14:paraId="6622422E" w14:textId="77777777" w:rsidR="00416D8C" w:rsidRPr="00972FD8" w:rsidRDefault="00416D8C" w:rsidP="00416D8C">
      <w:pPr>
        <w:pStyle w:val="PKTpunkt"/>
        <w:keepNext/>
      </w:pPr>
      <w:r w:rsidRPr="00972FD8">
        <w:t>4)</w:t>
      </w:r>
      <w:r w:rsidRPr="00972FD8">
        <w:tab/>
        <w:t>w art. 412 w ust. 1 dodaje się zdanie drugie w brzmieniu:</w:t>
      </w:r>
    </w:p>
    <w:p w14:paraId="4B51C271" w14:textId="77777777" w:rsidR="00416D8C" w:rsidRPr="00972FD8" w:rsidRDefault="00416D8C" w:rsidP="00E06C94">
      <w:pPr>
        <w:pStyle w:val="ZFRAGzmfragmentunpzdaniaartykuempunktem"/>
      </w:pPr>
      <w:r>
        <w:t>„</w:t>
      </w:r>
      <w:r w:rsidRPr="00972FD8">
        <w:t>Zwiększenia ze środków subwencji dokonuje się przez odpis w ciężar kosztów działalności podstawowej.</w:t>
      </w:r>
      <w:r>
        <w:t>”</w:t>
      </w:r>
      <w:r w:rsidRPr="00972FD8">
        <w:t>.</w:t>
      </w:r>
    </w:p>
    <w:p w14:paraId="1A9D39D3" w14:textId="60AD69C3"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35.</w:t>
      </w:r>
      <w:r w:rsidRPr="00416D8C">
        <w:t xml:space="preserve"> W ustawie z dnia 21 lutego 2019 r. o Sieci Bad</w:t>
      </w:r>
      <w:r w:rsidR="00BD3B42">
        <w:t>awczej Łukasiewicz (Dz. U. poz. </w:t>
      </w:r>
      <w:r w:rsidRPr="00416D8C">
        <w:t>534 i 2227 oraz z 2020 r. poz. 284 i 695) wprowadza się następujące zmiany:</w:t>
      </w:r>
    </w:p>
    <w:p w14:paraId="1CC02627" w14:textId="77777777" w:rsidR="00416D8C" w:rsidRPr="00416D8C" w:rsidRDefault="00416D8C" w:rsidP="00416D8C">
      <w:pPr>
        <w:pStyle w:val="PKTpunkt"/>
        <w:keepNext/>
      </w:pPr>
      <w:r w:rsidRPr="00416D8C">
        <w:t>1)</w:t>
      </w:r>
      <w:r w:rsidRPr="00416D8C">
        <w:tab/>
        <w:t>w art. 57 w ust. 2:</w:t>
      </w:r>
    </w:p>
    <w:p w14:paraId="1284591F" w14:textId="77777777" w:rsidR="00416D8C" w:rsidRPr="00416D8C" w:rsidRDefault="00416D8C" w:rsidP="00416D8C">
      <w:pPr>
        <w:pStyle w:val="ZLITzmlitartykuempunktem"/>
        <w:keepNext/>
      </w:pPr>
      <w:r w:rsidRPr="00416D8C">
        <w:t>a)</w:t>
      </w:r>
      <w:r w:rsidRPr="00416D8C">
        <w:tab/>
        <w:t>w pkt 3 w lit. e średnik zastępuje się przecinkiem i dodaje się lit. f w brzmieniu:</w:t>
      </w:r>
    </w:p>
    <w:p w14:paraId="7A5BC184" w14:textId="0C17745C" w:rsidR="00416D8C" w:rsidRPr="00416D8C" w:rsidRDefault="00416D8C" w:rsidP="00416D8C">
      <w:pPr>
        <w:pStyle w:val="ZTIRwLITzmtirwlitartykuempunktem"/>
      </w:pPr>
      <w:r>
        <w:t>„</w:t>
      </w:r>
      <w:r w:rsidRPr="00416D8C">
        <w:t>f)</w:t>
      </w:r>
      <w:r w:rsidR="00E06C94">
        <w:tab/>
      </w:r>
      <w:r w:rsidRPr="00416D8C">
        <w:t>inwestycje związane z działalnością naukową;</w:t>
      </w:r>
      <w:r>
        <w:t>”</w:t>
      </w:r>
      <w:r w:rsidRPr="00416D8C">
        <w:t>,</w:t>
      </w:r>
    </w:p>
    <w:p w14:paraId="2D1BDB31" w14:textId="77777777" w:rsidR="00416D8C" w:rsidRPr="00416D8C" w:rsidRDefault="00416D8C" w:rsidP="00416D8C">
      <w:pPr>
        <w:pStyle w:val="ZLITzmlitartykuempunktem"/>
      </w:pPr>
      <w:r w:rsidRPr="00416D8C">
        <w:t>b)</w:t>
      </w:r>
      <w:r w:rsidRPr="00416D8C">
        <w:tab/>
        <w:t>po pkt 3 dodaje się pkt 3a i 3b w brzmieniu:</w:t>
      </w:r>
    </w:p>
    <w:p w14:paraId="20B4B28E" w14:textId="4D54224D" w:rsidR="00416D8C" w:rsidRPr="00416D8C" w:rsidRDefault="00416D8C" w:rsidP="00416D8C">
      <w:pPr>
        <w:pStyle w:val="ZLITPKTzmpktliter"/>
        <w:keepNext/>
      </w:pPr>
      <w:r>
        <w:t>„</w:t>
      </w:r>
      <w:r w:rsidR="006170E3">
        <w:t>3a)</w:t>
      </w:r>
      <w:r w:rsidR="006170E3">
        <w:tab/>
      </w:r>
      <w:r w:rsidRPr="00416D8C">
        <w:t>dotacje podmiotowe na utrzymanie:</w:t>
      </w:r>
    </w:p>
    <w:p w14:paraId="4F32BD90" w14:textId="55DB90A0" w:rsidR="00416D8C" w:rsidRPr="00416D8C" w:rsidRDefault="00416D8C" w:rsidP="006170E3">
      <w:pPr>
        <w:pStyle w:val="ZLITLITwPKTzmlitwpktliter"/>
      </w:pPr>
      <w:r w:rsidRPr="00416D8C">
        <w:t>a)</w:t>
      </w:r>
      <w:r w:rsidR="006170E3">
        <w:tab/>
      </w:r>
      <w:r w:rsidRPr="00416D8C">
        <w:t>aparatury naukowo-badawczej lub stanowiska badawczego, unikatowych w skali kraju,</w:t>
      </w:r>
    </w:p>
    <w:p w14:paraId="689F1E31" w14:textId="3F0B49B7" w:rsidR="00416D8C" w:rsidRPr="00416D8C" w:rsidRDefault="00416D8C" w:rsidP="006170E3">
      <w:pPr>
        <w:pStyle w:val="ZLITLITwPKTzmlitwpktliter"/>
      </w:pPr>
      <w:r w:rsidRPr="00416D8C">
        <w:t>b)</w:t>
      </w:r>
      <w:r w:rsidR="006170E3">
        <w:tab/>
      </w:r>
      <w:r w:rsidRPr="00416D8C">
        <w:t>specjalnej infrastruktury informatycznej</w:t>
      </w:r>
    </w:p>
    <w:p w14:paraId="3B5638AF" w14:textId="77777777" w:rsidR="00416D8C" w:rsidRPr="00416D8C" w:rsidRDefault="00416D8C" w:rsidP="006170E3">
      <w:pPr>
        <w:pStyle w:val="ZLITCZWSPLITwPKTzmczciwsplitwpktliter"/>
      </w:pPr>
      <w:r w:rsidRPr="00416D8C">
        <w:t>– mających istotne znaczenie dla realizacji polityki naukowej państwa;</w:t>
      </w:r>
    </w:p>
    <w:p w14:paraId="75C96737" w14:textId="77777777" w:rsidR="00416D8C" w:rsidRPr="00416D8C" w:rsidRDefault="00416D8C" w:rsidP="00416D8C">
      <w:pPr>
        <w:pStyle w:val="ZLITPKTzmpktliter"/>
      </w:pPr>
      <w:r w:rsidRPr="00416D8C">
        <w:t>3b)</w:t>
      </w:r>
      <w:r w:rsidRPr="00416D8C">
        <w:tab/>
        <w:t>inne środki przekazane przez ministra właściwego do spraw szkolnictwa wyższego i nauki;</w:t>
      </w:r>
      <w:r>
        <w:t>”</w:t>
      </w:r>
      <w:r w:rsidRPr="00416D8C">
        <w:t>;</w:t>
      </w:r>
    </w:p>
    <w:p w14:paraId="4A899A6C" w14:textId="77777777" w:rsidR="00416D8C" w:rsidRPr="00416D8C" w:rsidRDefault="00416D8C" w:rsidP="00416D8C">
      <w:pPr>
        <w:pStyle w:val="PKTpunkt"/>
        <w:keepNext/>
      </w:pPr>
      <w:r w:rsidRPr="00416D8C">
        <w:t>2)</w:t>
      </w:r>
      <w:r w:rsidRPr="00416D8C">
        <w:tab/>
        <w:t>w art. 58 w ust. 1:</w:t>
      </w:r>
    </w:p>
    <w:p w14:paraId="1BF5FB60" w14:textId="3E4E518F" w:rsidR="00416D8C" w:rsidRPr="00416D8C" w:rsidRDefault="00416D8C" w:rsidP="00416D8C">
      <w:pPr>
        <w:pStyle w:val="ZTIRzmtirartykuempunktem"/>
      </w:pPr>
      <w:r w:rsidRPr="00416D8C">
        <w:t>a)</w:t>
      </w:r>
      <w:r w:rsidRPr="00416D8C">
        <w:tab/>
        <w:t xml:space="preserve">w pkt 2 </w:t>
      </w:r>
      <w:r w:rsidR="00E06C94">
        <w:t>w lit</w:t>
      </w:r>
      <w:r w:rsidR="005D410F">
        <w:t>.</w:t>
      </w:r>
      <w:r w:rsidR="00E06C94">
        <w:t xml:space="preserve"> c </w:t>
      </w:r>
      <w:r w:rsidRPr="00416D8C">
        <w:t>kropkę zastępuje się przecinkiem i dodaje się lit. d w brzmieniu:</w:t>
      </w:r>
    </w:p>
    <w:p w14:paraId="46B9590F" w14:textId="7F76AF74" w:rsidR="00416D8C" w:rsidRPr="00416D8C" w:rsidRDefault="00416D8C" w:rsidP="006170E3">
      <w:pPr>
        <w:pStyle w:val="ZLITLITzmlitliter"/>
      </w:pPr>
      <w:r>
        <w:t>„</w:t>
      </w:r>
      <w:r w:rsidRPr="00416D8C">
        <w:t>d)</w:t>
      </w:r>
      <w:r w:rsidRPr="00416D8C">
        <w:tab/>
        <w:t>inwestycje związane z działalnością naukową;</w:t>
      </w:r>
      <w:r>
        <w:t>”</w:t>
      </w:r>
      <w:r w:rsidRPr="00416D8C">
        <w:t>,</w:t>
      </w:r>
    </w:p>
    <w:p w14:paraId="4F9A5D5B" w14:textId="77777777" w:rsidR="00416D8C" w:rsidRPr="00416D8C" w:rsidRDefault="00416D8C" w:rsidP="00416D8C">
      <w:pPr>
        <w:pStyle w:val="ZPKTzmpktartykuempunktem"/>
      </w:pPr>
      <w:r w:rsidRPr="00416D8C">
        <w:t>b)</w:t>
      </w:r>
      <w:r w:rsidRPr="00416D8C">
        <w:tab/>
        <w:t>dodaje się pkt 3 i 4 w brzmieniu:</w:t>
      </w:r>
    </w:p>
    <w:p w14:paraId="6FFC3BC8" w14:textId="77777777" w:rsidR="00416D8C" w:rsidRPr="00416D8C" w:rsidRDefault="00416D8C" w:rsidP="00416D8C">
      <w:pPr>
        <w:pStyle w:val="ZLITPKTzmpktliter"/>
        <w:keepNext/>
      </w:pPr>
      <w:r>
        <w:lastRenderedPageBreak/>
        <w:t>„</w:t>
      </w:r>
      <w:r w:rsidRPr="00416D8C">
        <w:t>3)</w:t>
      </w:r>
      <w:r w:rsidRPr="00416D8C">
        <w:tab/>
        <w:t>dotacje podmiotowe na utrzymanie:</w:t>
      </w:r>
    </w:p>
    <w:p w14:paraId="3A8E4BB0" w14:textId="578651EC" w:rsidR="00416D8C" w:rsidRPr="00416D8C" w:rsidRDefault="00416D8C" w:rsidP="00416D8C">
      <w:pPr>
        <w:pStyle w:val="ZLITLITwPKTzmlitwpktliter"/>
      </w:pPr>
      <w:r w:rsidRPr="00416D8C">
        <w:t>a)</w:t>
      </w:r>
      <w:r w:rsidR="006170E3">
        <w:tab/>
      </w:r>
      <w:r w:rsidRPr="00416D8C">
        <w:t>aparatury naukowo-badawczej lub stanowiska badawczego, unikatowych w skali kraju,</w:t>
      </w:r>
    </w:p>
    <w:p w14:paraId="7FFA654B" w14:textId="2638FAED" w:rsidR="00416D8C" w:rsidRPr="00416D8C" w:rsidRDefault="00416D8C" w:rsidP="00416D8C">
      <w:pPr>
        <w:pStyle w:val="ZLITLITwPKTzmlitwpktliter"/>
        <w:keepNext/>
      </w:pPr>
      <w:r w:rsidRPr="00416D8C">
        <w:t>b)</w:t>
      </w:r>
      <w:r w:rsidR="006170E3">
        <w:tab/>
      </w:r>
      <w:r w:rsidRPr="00416D8C">
        <w:t>specjalnej infrastruktury informatycznej</w:t>
      </w:r>
    </w:p>
    <w:p w14:paraId="440CDD97" w14:textId="77777777" w:rsidR="00416D8C" w:rsidRPr="00416D8C" w:rsidRDefault="00416D8C" w:rsidP="00416D8C">
      <w:pPr>
        <w:pStyle w:val="ZLITCZWSPLITwPKTzmczciwsplitwpktliter"/>
      </w:pPr>
      <w:r w:rsidRPr="00416D8C">
        <w:t>– mających istotne znaczenie dla realizacji polityki naukowej państwa;</w:t>
      </w:r>
    </w:p>
    <w:p w14:paraId="3C9DC0B3" w14:textId="77777777" w:rsidR="00416D8C" w:rsidRPr="00416D8C" w:rsidRDefault="00416D8C" w:rsidP="00416D8C">
      <w:pPr>
        <w:pStyle w:val="ZLITPKTzmpktliter"/>
      </w:pPr>
      <w:r w:rsidRPr="00416D8C">
        <w:t>4)</w:t>
      </w:r>
      <w:r w:rsidRPr="00416D8C">
        <w:tab/>
        <w:t>inne środki przekazane przez ministra właściwego do spraw szkolnictwa wyższego i nauki.</w:t>
      </w:r>
      <w:r>
        <w:t>”</w:t>
      </w:r>
      <w:r w:rsidRPr="00416D8C">
        <w:t>;</w:t>
      </w:r>
    </w:p>
    <w:p w14:paraId="0AF65A83" w14:textId="77777777" w:rsidR="00416D8C" w:rsidRPr="00972FD8" w:rsidRDefault="00416D8C" w:rsidP="00416D8C">
      <w:pPr>
        <w:pStyle w:val="PKTpunkt"/>
        <w:keepNext/>
      </w:pPr>
      <w:r w:rsidRPr="00416D8C">
        <w:t>3)</w:t>
      </w:r>
      <w:r w:rsidRPr="00416D8C">
        <w:tab/>
        <w:t xml:space="preserve">w art. 63 w ust. 2 </w:t>
      </w:r>
      <w:r w:rsidRPr="00972FD8">
        <w:t>po pkt 2 dodaje się pkt 2a–2c w brzmieniu:</w:t>
      </w:r>
    </w:p>
    <w:p w14:paraId="27FB1202" w14:textId="04133C6F" w:rsidR="00416D8C" w:rsidRPr="00416D8C" w:rsidRDefault="00416D8C" w:rsidP="00416D8C">
      <w:pPr>
        <w:pStyle w:val="ZPKTzmpktartykuempunktem"/>
      </w:pPr>
      <w:r>
        <w:t>„</w:t>
      </w:r>
      <w:r w:rsidRPr="00416D8C">
        <w:t>2a)</w:t>
      </w:r>
      <w:r w:rsidRPr="00416D8C">
        <w:tab/>
        <w:t xml:space="preserve">dotacje celowe przyznawane przez ministra właściwego do spraw szkolnictwa wyższego i nauki zgodnie z przepisami ustawy z </w:t>
      </w:r>
      <w:r w:rsidR="00BD3B42">
        <w:t>dnia 20 lipca 2018 r. – Prawo o </w:t>
      </w:r>
      <w:r w:rsidRPr="00416D8C">
        <w:t>szkolnictwie wyższym i nauce;</w:t>
      </w:r>
    </w:p>
    <w:p w14:paraId="65EE95F7" w14:textId="1D080C4A" w:rsidR="00416D8C" w:rsidRPr="00416D8C" w:rsidRDefault="00416D8C" w:rsidP="00416D8C">
      <w:pPr>
        <w:pStyle w:val="ZPKTzmpktartykuempunktem"/>
      </w:pPr>
      <w:r w:rsidRPr="00416D8C">
        <w:t>2b)</w:t>
      </w:r>
      <w:r w:rsidRPr="00416D8C">
        <w:tab/>
        <w:t xml:space="preserve">dotacje podmiotowe przyznawane przez ministra właściwego do spraw szkolnictwa wyższego i nauki zgodnie z przepisami ustawy z </w:t>
      </w:r>
      <w:r w:rsidR="00BD3B42">
        <w:t>dnia 20 lipca 2018 r. – Prawo o </w:t>
      </w:r>
      <w:r w:rsidRPr="00416D8C">
        <w:t>szkolnictwie wyższym i nauce;</w:t>
      </w:r>
    </w:p>
    <w:p w14:paraId="0CFC0A43" w14:textId="77777777" w:rsidR="00416D8C" w:rsidRPr="00416D8C" w:rsidRDefault="00416D8C" w:rsidP="00416D8C">
      <w:pPr>
        <w:pStyle w:val="ZPKTzmpktartykuempunktem"/>
      </w:pPr>
      <w:r w:rsidRPr="00416D8C">
        <w:t>2c)</w:t>
      </w:r>
      <w:r w:rsidRPr="00416D8C">
        <w:tab/>
        <w:t>inne środki przekazane przez ministra właściwego do spraw szkolnictwa wyższego i nauki;</w:t>
      </w:r>
      <w:r>
        <w:t>”</w:t>
      </w:r>
      <w:r w:rsidRPr="00416D8C">
        <w:t>;</w:t>
      </w:r>
    </w:p>
    <w:p w14:paraId="3C226489" w14:textId="77777777" w:rsidR="00416D8C" w:rsidRPr="00972FD8" w:rsidRDefault="00416D8C" w:rsidP="00416D8C">
      <w:pPr>
        <w:pStyle w:val="PKTpunkt"/>
        <w:keepNext/>
      </w:pPr>
      <w:r w:rsidRPr="00972FD8">
        <w:t>4)</w:t>
      </w:r>
      <w:r w:rsidRPr="00972FD8">
        <w:tab/>
        <w:t>w art. 64</w:t>
      </w:r>
      <w:r w:rsidRPr="00416D8C">
        <w:t xml:space="preserve"> </w:t>
      </w:r>
      <w:r w:rsidRPr="00972FD8">
        <w:t>po pkt 1 dodaje się pkt 1a–1c w brzmieniu:</w:t>
      </w:r>
    </w:p>
    <w:p w14:paraId="0E77BE74" w14:textId="77777777" w:rsidR="00416D8C" w:rsidRPr="00416D8C" w:rsidRDefault="00416D8C" w:rsidP="00416D8C">
      <w:pPr>
        <w:pStyle w:val="ZPKTzmpktartykuempunktem"/>
      </w:pPr>
      <w:r>
        <w:t>„</w:t>
      </w:r>
      <w:r w:rsidRPr="00416D8C">
        <w:t>1a)</w:t>
      </w:r>
      <w:r w:rsidRPr="00416D8C">
        <w:tab/>
        <w:t>dotacje celowe, o których mowa w art. 63 ust. 2 pkt 2a;</w:t>
      </w:r>
    </w:p>
    <w:p w14:paraId="22D22416" w14:textId="77777777" w:rsidR="00416D8C" w:rsidRPr="00416D8C" w:rsidRDefault="00416D8C" w:rsidP="00416D8C">
      <w:pPr>
        <w:pStyle w:val="ZPKTzmpktartykuempunktem"/>
      </w:pPr>
      <w:r w:rsidRPr="00416D8C">
        <w:t>1b)</w:t>
      </w:r>
      <w:r w:rsidRPr="00416D8C">
        <w:tab/>
        <w:t>dotacje podmiotowe, o których mowa w art. 63 ust. 2 pkt 2b;</w:t>
      </w:r>
    </w:p>
    <w:p w14:paraId="72BF1F74" w14:textId="77777777" w:rsidR="00416D8C" w:rsidRPr="00416D8C" w:rsidRDefault="00416D8C" w:rsidP="00416D8C">
      <w:pPr>
        <w:pStyle w:val="ZPKTzmpktartykuempunktem"/>
      </w:pPr>
      <w:r w:rsidRPr="00416D8C">
        <w:t>1c)</w:t>
      </w:r>
      <w:r w:rsidRPr="00416D8C">
        <w:tab/>
        <w:t>inne środki przekazane przez ministra właściwego do spraw szkolnictwa wyższego i nauki;</w:t>
      </w:r>
      <w:r>
        <w:t>”</w:t>
      </w:r>
      <w:r w:rsidRPr="00416D8C">
        <w:t>.</w:t>
      </w:r>
    </w:p>
    <w:p w14:paraId="29269F93" w14:textId="02154C1A"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36.</w:t>
      </w:r>
      <w:r w:rsidRPr="00416D8C">
        <w:t xml:space="preserve"> W ustawie z dnia 16 maja 2019 r. o Funduszu rozwoju przewozów autobusowych o charakterze użyteczności publicznej (Dz. U. poz. 1123) w dziale IV po art. 30 dodaje się art. 30a w brzmieniu:</w:t>
      </w:r>
    </w:p>
    <w:p w14:paraId="49C49CC0" w14:textId="77777777" w:rsidR="00416D8C" w:rsidRPr="00416D8C" w:rsidRDefault="00416D8C" w:rsidP="00606AD9">
      <w:pPr>
        <w:pStyle w:val="ZARTzmartartykuempunktem"/>
      </w:pPr>
      <w:r>
        <w:t>„</w:t>
      </w:r>
      <w:r w:rsidRPr="00416D8C">
        <w:t>Art. 30a. 1. Od dnia 1 kwietnia 2020 r. dopłatę, o której mowa w art. 23 ust. 1, ustala się w kwocie nie wyższej niż 3,00 zł do 1 wozokilometra przewozu o charakterze użyteczności publicznej.</w:t>
      </w:r>
    </w:p>
    <w:p w14:paraId="16BE3D21" w14:textId="3E7F9AFB" w:rsidR="00416D8C" w:rsidRPr="00416D8C" w:rsidRDefault="00416D8C" w:rsidP="00416D8C">
      <w:pPr>
        <w:pStyle w:val="ZUSTzmustartykuempunktem"/>
      </w:pPr>
      <w:r w:rsidRPr="00416D8C">
        <w:t>2. Kwotę dopłaty, o której mowa w ust. 1</w:t>
      </w:r>
      <w:r w:rsidR="00E06C94">
        <w:t>,</w:t>
      </w:r>
      <w:r w:rsidRPr="00416D8C">
        <w:t xml:space="preserve"> stosuje się do dnia 31 grudnia 2020 r.</w:t>
      </w:r>
      <w:r>
        <w:t>”</w:t>
      </w:r>
      <w:r w:rsidRPr="00416D8C">
        <w:t>.</w:t>
      </w:r>
    </w:p>
    <w:p w14:paraId="1B3BEA7D" w14:textId="0322B5A1" w:rsidR="00416D8C" w:rsidRPr="00416D8C" w:rsidRDefault="00416D8C" w:rsidP="00416D8C">
      <w:pPr>
        <w:pStyle w:val="ARTartustawynprozporzdzenia"/>
        <w:keepNext/>
      </w:pPr>
      <w:r w:rsidRPr="00416D8C">
        <w:rPr>
          <w:rStyle w:val="Ppogrubienie"/>
        </w:rPr>
        <w:lastRenderedPageBreak/>
        <w:t>Art.</w:t>
      </w:r>
      <w:r>
        <w:rPr>
          <w:rStyle w:val="Ppogrubienie"/>
        </w:rPr>
        <w:t> </w:t>
      </w:r>
      <w:r w:rsidRPr="00416D8C">
        <w:rPr>
          <w:rStyle w:val="Ppogrubienie"/>
        </w:rPr>
        <w:t>37.</w:t>
      </w:r>
      <w:r w:rsidRPr="00416D8C">
        <w:t xml:space="preserve"> W ustawie z dnia 19 lipca 2019 r. o zmianie </w:t>
      </w:r>
      <w:r w:rsidR="00BD3B42">
        <w:t>ustawy o utrzymaniu czystości i </w:t>
      </w:r>
      <w:r w:rsidRPr="00416D8C">
        <w:t>porządku w gminach oraz niektórych innych ustaw (Dz. U. poz. 1579 oraz z 2020 r. poz. 568 i 695) wprowadza się następujące zmiany:</w:t>
      </w:r>
    </w:p>
    <w:p w14:paraId="649F8C88" w14:textId="550AA2CB" w:rsidR="00416D8C" w:rsidRPr="00416D8C" w:rsidRDefault="00416D8C" w:rsidP="00416D8C">
      <w:pPr>
        <w:pStyle w:val="PKTpunkt"/>
      </w:pPr>
      <w:r w:rsidRPr="00416D8C">
        <w:t>1)</w:t>
      </w:r>
      <w:r w:rsidR="00606AD9">
        <w:tab/>
      </w:r>
      <w:r w:rsidRPr="00416D8C">
        <w:t xml:space="preserve">w art. 9 w ust. 1 wyrazy </w:t>
      </w:r>
      <w:r>
        <w:t>„</w:t>
      </w:r>
      <w:r w:rsidRPr="00416D8C">
        <w:t>w terminie 12 miesięcy od dnia wejścia w życie niniejszej ustawy.</w:t>
      </w:r>
      <w:r>
        <w:t>”</w:t>
      </w:r>
      <w:r w:rsidRPr="00416D8C">
        <w:t xml:space="preserve"> zastępuje się wyrazami </w:t>
      </w:r>
      <w:r>
        <w:t>„</w:t>
      </w:r>
      <w:r w:rsidRPr="00416D8C">
        <w:t>w terminie do dnia 31 grudnia 2020 r.</w:t>
      </w:r>
      <w:r>
        <w:t>”</w:t>
      </w:r>
      <w:r w:rsidRPr="00416D8C">
        <w:t>;</w:t>
      </w:r>
    </w:p>
    <w:p w14:paraId="57DF366A" w14:textId="2D82A652" w:rsidR="00416D8C" w:rsidRPr="00416D8C" w:rsidRDefault="00416D8C" w:rsidP="00416D8C">
      <w:pPr>
        <w:pStyle w:val="PKTpunkt"/>
        <w:keepNext/>
      </w:pPr>
      <w:r w:rsidRPr="00416D8C">
        <w:t>2)</w:t>
      </w:r>
      <w:r w:rsidR="00606AD9">
        <w:tab/>
      </w:r>
      <w:r w:rsidRPr="00416D8C">
        <w:t>w art. 10:</w:t>
      </w:r>
    </w:p>
    <w:p w14:paraId="293767C3" w14:textId="779D83EE" w:rsidR="00416D8C" w:rsidRPr="00416D8C" w:rsidRDefault="00416D8C" w:rsidP="00416D8C">
      <w:pPr>
        <w:pStyle w:val="ZLITzmlitartykuempunktem"/>
      </w:pPr>
      <w:r w:rsidRPr="00416D8C">
        <w:t>a)</w:t>
      </w:r>
      <w:r w:rsidR="00606AD9">
        <w:tab/>
      </w:r>
      <w:r w:rsidRPr="00416D8C">
        <w:t xml:space="preserve">w ust. 1 wyrazy </w:t>
      </w:r>
      <w:r>
        <w:t>„</w:t>
      </w:r>
      <w:r w:rsidRPr="00416D8C">
        <w:t>nie dłużej niż 12 miesięcy od dnia wejścia w życie niniejszej ustawy.</w:t>
      </w:r>
      <w:r>
        <w:t>”</w:t>
      </w:r>
      <w:r w:rsidRPr="00416D8C">
        <w:t xml:space="preserve"> zastępuje się wyrazami </w:t>
      </w:r>
      <w:r>
        <w:t>„</w:t>
      </w:r>
      <w:r w:rsidRPr="00416D8C">
        <w:t>nie dłużej niż do dnia 31 grudnia 2020 r.</w:t>
      </w:r>
      <w:r>
        <w:t>”</w:t>
      </w:r>
      <w:r w:rsidRPr="00416D8C">
        <w:t>,</w:t>
      </w:r>
    </w:p>
    <w:p w14:paraId="4D9462DB" w14:textId="3D6B867A" w:rsidR="00416D8C" w:rsidRPr="00416D8C" w:rsidRDefault="00416D8C" w:rsidP="00416D8C">
      <w:pPr>
        <w:pStyle w:val="ZLITzmlitartykuempunktem"/>
      </w:pPr>
      <w:r w:rsidRPr="00416D8C">
        <w:t>b)</w:t>
      </w:r>
      <w:r w:rsidR="00606AD9">
        <w:tab/>
      </w:r>
      <w:r w:rsidRPr="00416D8C">
        <w:t xml:space="preserve">w ust. 2 wyrazy </w:t>
      </w:r>
      <w:r>
        <w:t>„</w:t>
      </w:r>
      <w:r w:rsidRPr="00416D8C">
        <w:t>nie dłużej niż 12 miesięcy od dnia wejścia w życie niniejszej ustawy.</w:t>
      </w:r>
      <w:r>
        <w:t>”</w:t>
      </w:r>
      <w:r w:rsidRPr="00416D8C">
        <w:t xml:space="preserve"> zastępuje się wyrazami </w:t>
      </w:r>
      <w:r>
        <w:t>„</w:t>
      </w:r>
      <w:r w:rsidRPr="00416D8C">
        <w:t>nie dłużej niż do dnia 31 grudnia 2020 r.</w:t>
      </w:r>
      <w:r>
        <w:t>”</w:t>
      </w:r>
      <w:r w:rsidRPr="00416D8C">
        <w:t>.</w:t>
      </w:r>
    </w:p>
    <w:p w14:paraId="50A13C2E"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38.</w:t>
      </w:r>
      <w:r w:rsidRPr="00416D8C">
        <w:t xml:space="preserve"> W ustawie z dnia 19 lipca 2019 r. o zmianie ustawy o pomocy społecznej oraz ustawy o ochronie zdrowia psychicznego (Dz. U. poz. 1690) wprowadza się następujące zmiany:</w:t>
      </w:r>
    </w:p>
    <w:p w14:paraId="548E9BA2" w14:textId="65B59542" w:rsidR="00416D8C" w:rsidRPr="00416D8C" w:rsidRDefault="00416D8C" w:rsidP="00416D8C">
      <w:pPr>
        <w:pStyle w:val="PKTpunkt"/>
      </w:pPr>
      <w:r w:rsidRPr="00416D8C">
        <w:t>1)</w:t>
      </w:r>
      <w:r w:rsidR="00606AD9">
        <w:tab/>
      </w:r>
      <w:r w:rsidRPr="00416D8C">
        <w:t xml:space="preserve">w art. 4 w ust. 2 wyrazy </w:t>
      </w:r>
      <w:r>
        <w:t>„</w:t>
      </w:r>
      <w:r w:rsidRPr="00416D8C">
        <w:t>przez okres 12 miesięcy od dnia wejścia w życie niniejszej ustawy</w:t>
      </w:r>
      <w:r>
        <w:t>”</w:t>
      </w:r>
      <w:r w:rsidRPr="00416D8C">
        <w:t xml:space="preserve"> zastępuje się wyrazami</w:t>
      </w:r>
      <w:r w:rsidR="00EA0AF9">
        <w:t xml:space="preserve"> </w:t>
      </w:r>
      <w:r>
        <w:t>„</w:t>
      </w:r>
      <w:r w:rsidRPr="00416D8C">
        <w:t>do dnia 1 stycznia 2021 r.</w:t>
      </w:r>
      <w:r>
        <w:t>”</w:t>
      </w:r>
      <w:r w:rsidRPr="00416D8C">
        <w:t>;</w:t>
      </w:r>
    </w:p>
    <w:p w14:paraId="7DF57768" w14:textId="682F7F2D" w:rsidR="00416D8C" w:rsidRPr="00416D8C" w:rsidRDefault="00416D8C" w:rsidP="00416D8C">
      <w:pPr>
        <w:pStyle w:val="PKTpunkt"/>
        <w:keepNext/>
      </w:pPr>
      <w:r w:rsidRPr="00416D8C">
        <w:t>2)</w:t>
      </w:r>
      <w:r w:rsidR="00606AD9">
        <w:tab/>
      </w:r>
      <w:r w:rsidRPr="00416D8C">
        <w:t>w</w:t>
      </w:r>
      <w:r w:rsidR="00EA0AF9">
        <w:t xml:space="preserve"> </w:t>
      </w:r>
      <w:r w:rsidRPr="00416D8C">
        <w:t>art. 6 w ust. 2:</w:t>
      </w:r>
    </w:p>
    <w:p w14:paraId="4CF2BDA7" w14:textId="53612E37" w:rsidR="00416D8C" w:rsidRPr="00416D8C" w:rsidRDefault="00416D8C" w:rsidP="00416D8C">
      <w:pPr>
        <w:pStyle w:val="ZPKTzmpktartykuempunktem"/>
      </w:pPr>
      <w:r w:rsidRPr="00416D8C">
        <w:t>a)</w:t>
      </w:r>
      <w:r w:rsidR="00606AD9">
        <w:tab/>
      </w:r>
      <w:r w:rsidRPr="00416D8C">
        <w:t xml:space="preserve">w pkt 1 wyrazy </w:t>
      </w:r>
      <w:r>
        <w:t>„</w:t>
      </w:r>
      <w:r w:rsidRPr="00416D8C">
        <w:t>31 maja 2020 r.</w:t>
      </w:r>
      <w:r>
        <w:t>”</w:t>
      </w:r>
      <w:r w:rsidRPr="00416D8C">
        <w:t xml:space="preserve"> zastępuje się wyrazami </w:t>
      </w:r>
      <w:r>
        <w:t>„</w:t>
      </w:r>
      <w:r w:rsidRPr="00416D8C">
        <w:t>31 maja 2021 r.</w:t>
      </w:r>
      <w:r>
        <w:t>”</w:t>
      </w:r>
      <w:r w:rsidRPr="00972FD8">
        <w:t>,</w:t>
      </w:r>
    </w:p>
    <w:p w14:paraId="176286AA" w14:textId="7818AF9B" w:rsidR="00416D8C" w:rsidRPr="00972FD8" w:rsidRDefault="00416D8C" w:rsidP="00416D8C">
      <w:pPr>
        <w:pStyle w:val="ZPKTzmpktartykuempunktem"/>
      </w:pPr>
      <w:r w:rsidRPr="00972FD8">
        <w:t>b)</w:t>
      </w:r>
      <w:r w:rsidR="00606AD9">
        <w:tab/>
      </w:r>
      <w:r w:rsidRPr="00972FD8">
        <w:t xml:space="preserve">w pkt 2 wyrazy </w:t>
      </w:r>
      <w:r>
        <w:t>„</w:t>
      </w:r>
      <w:r w:rsidRPr="00972FD8">
        <w:t>od dnia 1 czerwca 2020 r. do dnia 31 maja 2021 r.</w:t>
      </w:r>
      <w:r>
        <w:t>”</w:t>
      </w:r>
      <w:r w:rsidRPr="00972FD8">
        <w:t xml:space="preserve"> zastępuje się wyrazami </w:t>
      </w:r>
      <w:r>
        <w:t>„</w:t>
      </w:r>
      <w:r w:rsidRPr="00972FD8">
        <w:t>od dnia 1 czerwca 2021 r. do dnia 31 maja 2022 r.</w:t>
      </w:r>
      <w:r>
        <w:t>”</w:t>
      </w:r>
      <w:r w:rsidRPr="00972FD8">
        <w:t>,</w:t>
      </w:r>
    </w:p>
    <w:p w14:paraId="39D4D6D0" w14:textId="02872638" w:rsidR="00416D8C" w:rsidRPr="00972FD8" w:rsidRDefault="00416D8C" w:rsidP="00416D8C">
      <w:pPr>
        <w:pStyle w:val="ZPKTzmpktartykuempunktem"/>
      </w:pPr>
      <w:r w:rsidRPr="00972FD8">
        <w:t>c)</w:t>
      </w:r>
      <w:r w:rsidR="00606AD9">
        <w:tab/>
      </w:r>
      <w:r w:rsidRPr="00972FD8">
        <w:t xml:space="preserve">w pkt 3 wyrazy </w:t>
      </w:r>
      <w:r>
        <w:t>„</w:t>
      </w:r>
      <w:r w:rsidRPr="00972FD8">
        <w:t>1 czerwca 2021 r.</w:t>
      </w:r>
      <w:r>
        <w:t>”</w:t>
      </w:r>
      <w:r w:rsidRPr="00972FD8">
        <w:t xml:space="preserve"> zastępuje się wyrazami </w:t>
      </w:r>
      <w:r>
        <w:t>„</w:t>
      </w:r>
      <w:r w:rsidRPr="00972FD8">
        <w:t>1 czerwca 2022 r.</w:t>
      </w:r>
      <w:r>
        <w:t>”</w:t>
      </w:r>
      <w:r w:rsidRPr="00972FD8">
        <w:t>,</w:t>
      </w:r>
    </w:p>
    <w:p w14:paraId="3541C61A" w14:textId="2502AA9F" w:rsidR="00416D8C" w:rsidRPr="00416D8C" w:rsidRDefault="00416D8C" w:rsidP="00416D8C">
      <w:pPr>
        <w:pStyle w:val="ZPKTzmpktartykuempunktem"/>
      </w:pPr>
      <w:r w:rsidRPr="00972FD8">
        <w:t>d)</w:t>
      </w:r>
      <w:r w:rsidR="00606AD9">
        <w:tab/>
      </w:r>
      <w:r w:rsidRPr="00972FD8">
        <w:t xml:space="preserve">w części wspólnej wyrazy </w:t>
      </w:r>
      <w:r>
        <w:t>„</w:t>
      </w:r>
      <w:r w:rsidRPr="00972FD8">
        <w:t>31 maja 2021 r.</w:t>
      </w:r>
      <w:r>
        <w:t>”</w:t>
      </w:r>
      <w:r w:rsidRPr="00972FD8">
        <w:t xml:space="preserve"> zastępuje się wyrazami </w:t>
      </w:r>
      <w:r>
        <w:t>„</w:t>
      </w:r>
      <w:r w:rsidRPr="00972FD8">
        <w:t>31 maja 20</w:t>
      </w:r>
      <w:r w:rsidR="00BD3B42">
        <w:t>22 </w:t>
      </w:r>
      <w:r w:rsidRPr="00972FD8">
        <w:t>r.</w:t>
      </w:r>
      <w:r>
        <w:t>”</w:t>
      </w:r>
      <w:r w:rsidRPr="00972FD8">
        <w:t>;</w:t>
      </w:r>
    </w:p>
    <w:p w14:paraId="3759936F" w14:textId="15453236" w:rsidR="00416D8C" w:rsidRPr="00416D8C" w:rsidRDefault="00416D8C" w:rsidP="00416D8C">
      <w:pPr>
        <w:pStyle w:val="PKTpunkt"/>
      </w:pPr>
      <w:r w:rsidRPr="00416D8C">
        <w:t>3)</w:t>
      </w:r>
      <w:r w:rsidR="00606AD9">
        <w:tab/>
      </w:r>
      <w:r w:rsidRPr="00416D8C">
        <w:t xml:space="preserve">w art. 7 w ust. 1 wyrazy </w:t>
      </w:r>
      <w:r>
        <w:t>„</w:t>
      </w:r>
      <w:r w:rsidRPr="00416D8C">
        <w:t>1 czerwca 2020 r.</w:t>
      </w:r>
      <w:r>
        <w:t>”</w:t>
      </w:r>
      <w:r w:rsidRPr="00416D8C">
        <w:t xml:space="preserve"> zastępuje się wyrazami </w:t>
      </w:r>
      <w:r>
        <w:t>„</w:t>
      </w:r>
      <w:r w:rsidRPr="00416D8C">
        <w:t>1 czerwca 2021 r.</w:t>
      </w:r>
      <w:r>
        <w:t>”</w:t>
      </w:r>
      <w:r w:rsidRPr="00416D8C">
        <w:t>.</w:t>
      </w:r>
    </w:p>
    <w:p w14:paraId="0279E7D0" w14:textId="77777777" w:rsidR="00416D8C" w:rsidRPr="00416D8C" w:rsidRDefault="00416D8C" w:rsidP="00416D8C">
      <w:pPr>
        <w:pStyle w:val="ARTartustawynprozporzdzenia"/>
        <w:keepNext/>
      </w:pPr>
      <w:bookmarkStart w:id="7" w:name="mip50403642"/>
      <w:bookmarkEnd w:id="7"/>
      <w:r w:rsidRPr="00416D8C">
        <w:rPr>
          <w:rStyle w:val="Ppogrubienie"/>
        </w:rPr>
        <w:t>Art.</w:t>
      </w:r>
      <w:r>
        <w:rPr>
          <w:rStyle w:val="Ppogrubienie"/>
        </w:rPr>
        <w:t> </w:t>
      </w:r>
      <w:r w:rsidRPr="00416D8C">
        <w:rPr>
          <w:rStyle w:val="Ppogrubienie"/>
        </w:rPr>
        <w:t>39.</w:t>
      </w:r>
      <w:r w:rsidRPr="00416D8C">
        <w:t xml:space="preserve"> W ustawie z dnia 31 lipca 2019 r. o zmianie niektórych ustaw w celu ograniczenia obciążeń regulacyjnych (Dz. U. poz. 1495 oraz z 2020 r. poz. 568) wprowadza się następujące zmiany:</w:t>
      </w:r>
    </w:p>
    <w:p w14:paraId="19BECBEA" w14:textId="716BF79E" w:rsidR="00416D8C" w:rsidRPr="00972FD8" w:rsidRDefault="00416D8C" w:rsidP="00606AD9">
      <w:pPr>
        <w:pStyle w:val="PKTpunkt"/>
      </w:pPr>
      <w:r w:rsidRPr="00416D8C">
        <w:t>1)</w:t>
      </w:r>
      <w:r w:rsidR="00606AD9">
        <w:tab/>
      </w:r>
      <w:r w:rsidRPr="00972FD8">
        <w:t>w art. 75 uchyla się ust. 3;</w:t>
      </w:r>
    </w:p>
    <w:p w14:paraId="47A19013" w14:textId="492865F4" w:rsidR="00416D8C" w:rsidRPr="00972FD8" w:rsidRDefault="00416D8C" w:rsidP="00606AD9">
      <w:pPr>
        <w:pStyle w:val="PKTpunkt"/>
      </w:pPr>
      <w:r w:rsidRPr="00416D8C">
        <w:t>2)</w:t>
      </w:r>
      <w:r w:rsidR="00606AD9">
        <w:tab/>
      </w:r>
      <w:r w:rsidRPr="00972FD8">
        <w:t xml:space="preserve">w art. 86 w pkt 8 w części wspólnej wyrazy </w:t>
      </w:r>
      <w:r>
        <w:t>„</w:t>
      </w:r>
      <w:r w:rsidRPr="00972FD8">
        <w:t>z dniem 1 lipca 2021 r.</w:t>
      </w:r>
      <w:r>
        <w:t>”</w:t>
      </w:r>
      <w:r w:rsidRPr="00972FD8">
        <w:t xml:space="preserve"> zastępuje się wyrazami </w:t>
      </w:r>
      <w:r>
        <w:t>„</w:t>
      </w:r>
      <w:r w:rsidRPr="00972FD8">
        <w:t>z dniem 1 lipca 2023 r.</w:t>
      </w:r>
      <w:r>
        <w:t>”</w:t>
      </w:r>
      <w:r w:rsidRPr="00972FD8">
        <w:t>.</w:t>
      </w:r>
    </w:p>
    <w:p w14:paraId="1C20FEFF" w14:textId="77777777" w:rsidR="00416D8C" w:rsidRPr="00416D8C" w:rsidRDefault="00416D8C" w:rsidP="00416D8C">
      <w:pPr>
        <w:pStyle w:val="ARTartustawynprozporzdzenia"/>
        <w:keepNext/>
      </w:pPr>
      <w:r w:rsidRPr="00416D8C">
        <w:rPr>
          <w:rStyle w:val="Ppogrubienie"/>
        </w:rPr>
        <w:lastRenderedPageBreak/>
        <w:t>Art.</w:t>
      </w:r>
      <w:r>
        <w:rPr>
          <w:rStyle w:val="Ppogrubienie"/>
        </w:rPr>
        <w:t> </w:t>
      </w:r>
      <w:r w:rsidRPr="00416D8C">
        <w:rPr>
          <w:rStyle w:val="Ppogrubienie"/>
        </w:rPr>
        <w:t>40.</w:t>
      </w:r>
      <w:r w:rsidRPr="00416D8C">
        <w:t xml:space="preserve"> W ustawie z dnia 30 sierpnia 2019 r. o zmianie ustawy – Kodeks spółek handlowych oraz niektórych innych ustaw (Dz. U. poz. 1798 oraz z 2020 r. poz. 288) wprowadza się następujące zmiany:</w:t>
      </w:r>
    </w:p>
    <w:p w14:paraId="38E34B2A" w14:textId="33388023" w:rsidR="00416D8C" w:rsidRPr="00416D8C" w:rsidRDefault="00416D8C" w:rsidP="00416D8C">
      <w:pPr>
        <w:pStyle w:val="PKTpunkt"/>
      </w:pPr>
      <w:r w:rsidRPr="00416D8C">
        <w:t>1)</w:t>
      </w:r>
      <w:r w:rsidR="00606AD9">
        <w:tab/>
      </w:r>
      <w:r w:rsidRPr="00416D8C">
        <w:t>uchyla się art. 11 pkt 1 oraz art. 14;</w:t>
      </w:r>
    </w:p>
    <w:p w14:paraId="02C74B86" w14:textId="2BF46157" w:rsidR="00416D8C" w:rsidRPr="00416D8C" w:rsidRDefault="00416D8C" w:rsidP="00416D8C">
      <w:pPr>
        <w:pStyle w:val="PKTpunkt"/>
        <w:keepNext/>
      </w:pPr>
      <w:r w:rsidRPr="00416D8C">
        <w:t>2)</w:t>
      </w:r>
      <w:r w:rsidR="00606AD9">
        <w:tab/>
      </w:r>
      <w:r w:rsidRPr="00416D8C">
        <w:t>w art. 15 ust. 1 otrzymuje brzmienie:</w:t>
      </w:r>
    </w:p>
    <w:p w14:paraId="32A90F2D" w14:textId="77777777" w:rsidR="00416D8C" w:rsidRPr="00416D8C" w:rsidRDefault="00416D8C" w:rsidP="00416D8C">
      <w:pPr>
        <w:pStyle w:val="ZUSTzmustartykuempunktem"/>
      </w:pPr>
      <w:r>
        <w:t>„</w:t>
      </w:r>
      <w:r w:rsidRPr="00416D8C">
        <w:t>1. Moc obowiązująca dokumentów akcji wydanych przez spółkę wygasa z mocy prawa z dniem 1 marca 2021 r. Z tym samym dniem uzyskują moc prawną wpisy w rejestrze akcjonariuszy, a w przypadku spółki niebędącej spółką publiczną w rozumieniu </w:t>
      </w:r>
      <w:hyperlink r:id="rId10" w:anchor="hiperlinkText.rpc?hiperlink=type=tresc:nro=Powszechny.2210862:ver=2&amp;full=1" w:tgtFrame="_parent" w:history="1">
        <w:r w:rsidRPr="00416D8C">
          <w:t>ustawy</w:t>
        </w:r>
      </w:hyperlink>
      <w:r w:rsidRPr="00416D8C">
        <w:t> zmienianej w art. 9 w brzmieniu dotychczasowym, której walne zgromadzenie podjęło uchwałę o zarejestrowaniu jej akcji w depozycie papierów wartościowych w rozumieniu przepisów </w:t>
      </w:r>
      <w:hyperlink r:id="rId11" w:anchor="hiperlinkText.rpc?hiperlink=type=tresc:nro=Powszechny.2210862&amp;full=1" w:tgtFrame="_parent" w:history="1">
        <w:r w:rsidRPr="00416D8C">
          <w:t>ustawy</w:t>
        </w:r>
      </w:hyperlink>
      <w:r w:rsidRPr="00416D8C">
        <w:t> zmienianej w art. 9, zapisy jej akcji na rachunkach papierów wartościowych.</w:t>
      </w:r>
      <w:r>
        <w:t>”</w:t>
      </w:r>
      <w:r w:rsidRPr="00416D8C">
        <w:t>;</w:t>
      </w:r>
    </w:p>
    <w:p w14:paraId="1AB7ED5F" w14:textId="77D4F2AE" w:rsidR="00416D8C" w:rsidRPr="00416D8C" w:rsidRDefault="00416D8C" w:rsidP="00416D8C">
      <w:pPr>
        <w:pStyle w:val="PKTpunkt"/>
        <w:keepNext/>
      </w:pPr>
      <w:r w:rsidRPr="00416D8C">
        <w:t>3)</w:t>
      </w:r>
      <w:r w:rsidR="00606AD9">
        <w:tab/>
      </w:r>
      <w:r w:rsidRPr="00416D8C">
        <w:t>w art. 16 ust. 2 otrzymuje brzmienie:</w:t>
      </w:r>
    </w:p>
    <w:p w14:paraId="1D1A0C96" w14:textId="77777777" w:rsidR="00416D8C" w:rsidRPr="00416D8C" w:rsidRDefault="00416D8C" w:rsidP="00416D8C">
      <w:pPr>
        <w:pStyle w:val="ZUSTzmustartykuempunktem"/>
      </w:pPr>
      <w:r>
        <w:t>„</w:t>
      </w:r>
      <w:r w:rsidRPr="00416D8C">
        <w:t>2. Wezwania, o których mowa w ust. 1, nie mogą być dokonywane w odstępie dłuższym niż miesiąc ani krótszym niż dwa tygodnie. Pierwszego wezwania dokonuje się do dnia 30 września 2020 r.</w:t>
      </w:r>
      <w:r>
        <w:t>”</w:t>
      </w:r>
      <w:r w:rsidRPr="00416D8C">
        <w:t>;</w:t>
      </w:r>
    </w:p>
    <w:p w14:paraId="0B619D61" w14:textId="614B334B" w:rsidR="00416D8C" w:rsidRPr="00416D8C" w:rsidRDefault="00416D8C" w:rsidP="00416D8C">
      <w:pPr>
        <w:pStyle w:val="PKTpunkt"/>
        <w:keepNext/>
      </w:pPr>
      <w:r w:rsidRPr="00416D8C">
        <w:t>4)</w:t>
      </w:r>
      <w:r w:rsidR="00606AD9">
        <w:tab/>
      </w:r>
      <w:r w:rsidRPr="00416D8C">
        <w:t>art. 19 otrzymuje brzmienie:</w:t>
      </w:r>
    </w:p>
    <w:p w14:paraId="3ADF3F45" w14:textId="77777777" w:rsidR="00416D8C" w:rsidRPr="00416D8C" w:rsidRDefault="00416D8C" w:rsidP="00416D8C">
      <w:pPr>
        <w:pStyle w:val="ZARTzmartartykuempunktem"/>
      </w:pPr>
      <w:r>
        <w:t>„</w:t>
      </w:r>
      <w:r w:rsidRPr="00416D8C">
        <w:t>Art. 19. Do dnia 1 marca 2021 r. do wykonywania i przenoszenia praw z akcji na okaziciela, których dokumenty zostały złożone w spółce, stosuje się odpowiednio przepisy dotyczące akcji imiennych.</w:t>
      </w:r>
      <w:r>
        <w:t>”</w:t>
      </w:r>
      <w:r w:rsidRPr="00416D8C">
        <w:t>;</w:t>
      </w:r>
    </w:p>
    <w:p w14:paraId="218B1A47" w14:textId="1E24E973" w:rsidR="00416D8C" w:rsidRPr="00416D8C" w:rsidRDefault="00416D8C" w:rsidP="00416D8C">
      <w:pPr>
        <w:pStyle w:val="PKTpunkt"/>
        <w:keepNext/>
      </w:pPr>
      <w:r w:rsidRPr="00416D8C">
        <w:t>5)</w:t>
      </w:r>
      <w:r w:rsidR="00606AD9">
        <w:tab/>
      </w:r>
      <w:r w:rsidRPr="00416D8C">
        <w:t>w art. 20 ust. 1 otrzymuje brzmienie:</w:t>
      </w:r>
    </w:p>
    <w:p w14:paraId="707BD1F5" w14:textId="77777777" w:rsidR="00416D8C" w:rsidRPr="00416D8C" w:rsidRDefault="00416D8C" w:rsidP="00416D8C">
      <w:pPr>
        <w:pStyle w:val="ZUSTzmustartykuempunktem"/>
      </w:pPr>
      <w:r>
        <w:t>„</w:t>
      </w:r>
      <w:r w:rsidRPr="00416D8C">
        <w:t>1. Do spółek publicznych w rozumieniu ustawy zmienianej w art. 9 w brzmieniu dotychczasowym, których akcje do dnia 1 marca 2021 r. nie były dopuszczone do obrotu na rynku regulowanym lub wprowadzone do obrotu w alternatywnym systemie obrotu albo zostały wycofane lub wykluczone z takiego obrotu przed tym dniem, stosuje się przepisy ustawy zmienianej w art. 9 dotyczące spółek publicznych w brzmieniu nadanym niniejszą ustawą.</w:t>
      </w:r>
      <w:r>
        <w:t>”</w:t>
      </w:r>
      <w:r w:rsidRPr="00416D8C">
        <w:t>;</w:t>
      </w:r>
    </w:p>
    <w:p w14:paraId="59329EBC" w14:textId="121AB459" w:rsidR="00416D8C" w:rsidRPr="00416D8C" w:rsidRDefault="00416D8C" w:rsidP="00416D8C">
      <w:pPr>
        <w:pStyle w:val="PKTpunkt"/>
        <w:keepNext/>
      </w:pPr>
      <w:r w:rsidRPr="00416D8C">
        <w:t>6)</w:t>
      </w:r>
      <w:r w:rsidR="00606AD9">
        <w:tab/>
      </w:r>
      <w:r w:rsidRPr="00416D8C">
        <w:t>w art. 23:</w:t>
      </w:r>
    </w:p>
    <w:p w14:paraId="06008085" w14:textId="71BBE71C" w:rsidR="00416D8C" w:rsidRPr="00416D8C" w:rsidRDefault="00416D8C" w:rsidP="00416D8C">
      <w:pPr>
        <w:pStyle w:val="LITlitera"/>
        <w:keepNext/>
      </w:pPr>
      <w:r w:rsidRPr="00416D8C">
        <w:t>a)</w:t>
      </w:r>
      <w:r w:rsidR="00606AD9">
        <w:tab/>
      </w:r>
      <w:r w:rsidRPr="00416D8C">
        <w:t>wprowadzenie do wyliczenia otrzymuje brzmienie:</w:t>
      </w:r>
    </w:p>
    <w:p w14:paraId="5C4F2935" w14:textId="77777777" w:rsidR="00416D8C" w:rsidRPr="00416D8C" w:rsidRDefault="00416D8C" w:rsidP="00416D8C">
      <w:pPr>
        <w:pStyle w:val="ZLITARTzmartliter"/>
      </w:pPr>
      <w:r>
        <w:t>„</w:t>
      </w:r>
      <w:r w:rsidRPr="00416D8C">
        <w:t>Ustawa wchodzi w życie z dniem 1 marca 2021 r., z wyjątkiem:</w:t>
      </w:r>
      <w:r>
        <w:t>”</w:t>
      </w:r>
      <w:r w:rsidRPr="00416D8C">
        <w:t>,</w:t>
      </w:r>
    </w:p>
    <w:p w14:paraId="63ECCD9D" w14:textId="5DBC61B8" w:rsidR="00416D8C" w:rsidRPr="00416D8C" w:rsidRDefault="00416D8C" w:rsidP="00416D8C">
      <w:pPr>
        <w:pStyle w:val="LITlitera"/>
        <w:keepNext/>
      </w:pPr>
      <w:r w:rsidRPr="00416D8C">
        <w:t>b)</w:t>
      </w:r>
      <w:r w:rsidR="00606AD9">
        <w:tab/>
      </w:r>
      <w:r w:rsidRPr="00416D8C">
        <w:t>uchyla się pkt 2,</w:t>
      </w:r>
    </w:p>
    <w:p w14:paraId="0E98E771" w14:textId="467C5671" w:rsidR="00416D8C" w:rsidRPr="00972FD8" w:rsidRDefault="00416D8C" w:rsidP="00606AD9">
      <w:pPr>
        <w:pStyle w:val="LITlitera"/>
      </w:pPr>
      <w:r w:rsidRPr="00972FD8">
        <w:t>c)</w:t>
      </w:r>
      <w:r w:rsidR="00606AD9">
        <w:tab/>
      </w:r>
      <w:r w:rsidRPr="00972FD8">
        <w:t>w pkt 3 kropkę zastępuje się średnikiem i dodaje się pkt 4 w brzmieniu:</w:t>
      </w:r>
    </w:p>
    <w:p w14:paraId="1AF380A4" w14:textId="6FED320C" w:rsidR="00416D8C" w:rsidRPr="00416D8C" w:rsidRDefault="00416D8C" w:rsidP="00416D8C">
      <w:pPr>
        <w:pStyle w:val="ZLITPKTzmpktliter"/>
      </w:pPr>
      <w:r>
        <w:lastRenderedPageBreak/>
        <w:t>„</w:t>
      </w:r>
      <w:r w:rsidRPr="00416D8C">
        <w:t>4)</w:t>
      </w:r>
      <w:r w:rsidR="00606AD9">
        <w:tab/>
      </w:r>
      <w:r w:rsidRPr="00416D8C">
        <w:t>art. 2, art. 4, art. 5 oraz art. 8 pkt 6 lit. e, k</w:t>
      </w:r>
      <w:r w:rsidR="00BD3B42">
        <w:t>tóre wchodzą w życie z dniem 28 </w:t>
      </w:r>
      <w:r w:rsidRPr="00416D8C">
        <w:t>lutego 2021 r.</w:t>
      </w:r>
      <w:r>
        <w:t>”</w:t>
      </w:r>
      <w:r w:rsidRPr="00416D8C">
        <w:t>.</w:t>
      </w:r>
    </w:p>
    <w:p w14:paraId="0A9ADBF6" w14:textId="6D0D692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41.</w:t>
      </w:r>
      <w:r w:rsidRPr="00416D8C">
        <w:t xml:space="preserve"> W ustawie z dnia 30 sierpnia 2019 r. o zmianie ustawy o wspieraniu rozwoju usług i sieci telekomunikacyjnych oraz niektórych innych usta</w:t>
      </w:r>
      <w:r w:rsidR="00BD3B42">
        <w:t>w (Dz. U. poz. 1815 oraz z 2020 </w:t>
      </w:r>
      <w:r w:rsidRPr="00416D8C">
        <w:t>r. poz. 695) w art. 1 w pkt 5, w zakresie art. 16a ust. 3 dodaje się pkt 6 w brzmieniu:</w:t>
      </w:r>
    </w:p>
    <w:p w14:paraId="71F531AC" w14:textId="4C68AD23" w:rsidR="00416D8C" w:rsidRPr="00416D8C" w:rsidRDefault="00416D8C" w:rsidP="00416D8C">
      <w:pPr>
        <w:pStyle w:val="ZPKTzmpktartykuempunktem"/>
      </w:pPr>
      <w:r>
        <w:t>„</w:t>
      </w:r>
      <w:r w:rsidRPr="00416D8C">
        <w:t>6)</w:t>
      </w:r>
      <w:r w:rsidR="00606AD9">
        <w:tab/>
      </w:r>
      <w:r w:rsidRPr="00416D8C">
        <w:t>środki Funduszu, o którym mowa w art. 65 ust. 1 u</w:t>
      </w:r>
      <w:r w:rsidR="00BD3B42">
        <w:t>stawy z dnia 31 marca 2020 r. o </w:t>
      </w:r>
      <w:r w:rsidRPr="00416D8C">
        <w:t>zmianie ustawy o szczególnych rozwiązaniach związanych z zapobieganiem, przeciwdziałaniem i zwalczaniem COVID-19, innych chorób zakaźnych oraz wywołanych nimi sytuacji kryzysowych oraz niekt</w:t>
      </w:r>
      <w:r w:rsidR="00BD3B42">
        <w:t>órych innych ustaw (Dz. U. poz. </w:t>
      </w:r>
      <w:r w:rsidRPr="00416D8C">
        <w:t>568 i 695).</w:t>
      </w:r>
      <w:r>
        <w:t>”</w:t>
      </w:r>
      <w:r w:rsidRPr="00416D8C">
        <w:t>.</w:t>
      </w:r>
    </w:p>
    <w:p w14:paraId="667F945C" w14:textId="7C176359" w:rsidR="00416D8C" w:rsidRPr="00416D8C" w:rsidRDefault="00416D8C" w:rsidP="00416D8C">
      <w:pPr>
        <w:pStyle w:val="ARTartustawynprozporzdzenia"/>
        <w:keepNext/>
      </w:pPr>
      <w:bookmarkStart w:id="8" w:name="_Hlk36725633"/>
      <w:r w:rsidRPr="00416D8C">
        <w:rPr>
          <w:rStyle w:val="Ppogrubienie"/>
        </w:rPr>
        <w:t>Art.</w:t>
      </w:r>
      <w:r>
        <w:rPr>
          <w:rStyle w:val="Ppogrubienie"/>
        </w:rPr>
        <w:t> </w:t>
      </w:r>
      <w:r w:rsidRPr="00416D8C">
        <w:rPr>
          <w:rStyle w:val="Ppogrubienie"/>
        </w:rPr>
        <w:t>42.</w:t>
      </w:r>
      <w:r w:rsidRPr="00416D8C">
        <w:t xml:space="preserve"> </w:t>
      </w:r>
      <w:bookmarkEnd w:id="8"/>
      <w:r w:rsidRPr="00416D8C">
        <w:t>W ustawie z dnia 13 lutego 2020 r. o zmianie ustawy – Kodeks</w:t>
      </w:r>
      <w:r w:rsidR="00EA0AF9">
        <w:t xml:space="preserve"> </w:t>
      </w:r>
      <w:r w:rsidRPr="00416D8C">
        <w:t>postępowania cywilnego oraz niektórych innych ustaw (Dz. U. poz. 288) w art. 24:</w:t>
      </w:r>
    </w:p>
    <w:p w14:paraId="476B7772" w14:textId="024B8034" w:rsidR="00416D8C" w:rsidRPr="00416D8C" w:rsidRDefault="00416D8C" w:rsidP="00416D8C">
      <w:pPr>
        <w:pStyle w:val="PKTpunkt"/>
        <w:keepNext/>
      </w:pPr>
      <w:r w:rsidRPr="00416D8C">
        <w:t>1)</w:t>
      </w:r>
      <w:r>
        <w:tab/>
      </w:r>
      <w:r w:rsidRPr="00416D8C">
        <w:t>pkt 1 otrzymuje brzmienie:</w:t>
      </w:r>
    </w:p>
    <w:p w14:paraId="00D22B15" w14:textId="1D8AB942" w:rsidR="00416D8C" w:rsidRPr="00416D8C" w:rsidRDefault="00416D8C" w:rsidP="00416D8C">
      <w:pPr>
        <w:pStyle w:val="ZPKTzmpktartykuempunktem"/>
      </w:pPr>
      <w:r>
        <w:t>„</w:t>
      </w:r>
      <w:r w:rsidRPr="00416D8C">
        <w:t>1)</w:t>
      </w:r>
      <w:r w:rsidR="00606AD9">
        <w:tab/>
      </w:r>
      <w:r w:rsidRPr="00416D8C">
        <w:t>art. 5 pkt 3</w:t>
      </w:r>
      <w:r w:rsidR="00EA0AF9">
        <w:t>–</w:t>
      </w:r>
      <w:r w:rsidRPr="00416D8C">
        <w:t>5 oraz art. 18, które wchodzą w życie z dniem 1 marca 2021 r.;</w:t>
      </w:r>
      <w:r>
        <w:t>”</w:t>
      </w:r>
      <w:r w:rsidRPr="00416D8C">
        <w:t>;</w:t>
      </w:r>
    </w:p>
    <w:p w14:paraId="19CB6FDD" w14:textId="40F73BCA" w:rsidR="00416D8C" w:rsidRPr="00416D8C" w:rsidRDefault="00416D8C" w:rsidP="00416D8C">
      <w:pPr>
        <w:pStyle w:val="PKTpunkt"/>
      </w:pPr>
      <w:r w:rsidRPr="00416D8C">
        <w:t>2)</w:t>
      </w:r>
      <w:r w:rsidR="00606AD9">
        <w:tab/>
      </w:r>
      <w:r w:rsidRPr="00416D8C">
        <w:t>uchyla się pkt 2.</w:t>
      </w:r>
    </w:p>
    <w:p w14:paraId="2C8F43B5" w14:textId="1929EB98"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43.</w:t>
      </w:r>
      <w:r w:rsidRPr="00416D8C">
        <w:t xml:space="preserve"> W ustawie z dnia 2 marca 2020 r. o szczegól</w:t>
      </w:r>
      <w:r w:rsidR="003B3EB7">
        <w:t>nych rozwiązaniach związanych z </w:t>
      </w:r>
      <w:r w:rsidRPr="00416D8C">
        <w:t>zapobieganiem, przeciwdziałaniem i zwalczaniem COVID-19, innych chorób zakaźnych oraz wywołanych nimi sytuacji kryzysowych (Dz. U. poz. 374, 567, 568 i 695) wprowadza się następujące zmiany:</w:t>
      </w:r>
    </w:p>
    <w:p w14:paraId="0F25549B" w14:textId="78E53335" w:rsidR="00416D8C" w:rsidRPr="00972FD8" w:rsidRDefault="00416D8C" w:rsidP="00416D8C">
      <w:pPr>
        <w:pStyle w:val="PKTpunkt"/>
        <w:keepNext/>
      </w:pPr>
      <w:r w:rsidRPr="00972FD8">
        <w:t>1)</w:t>
      </w:r>
      <w:r w:rsidR="00606AD9">
        <w:tab/>
      </w:r>
      <w:r w:rsidRPr="00972FD8">
        <w:t>w art. 4:</w:t>
      </w:r>
    </w:p>
    <w:p w14:paraId="262B71F9" w14:textId="05F21F88" w:rsidR="00416D8C" w:rsidRPr="00972FD8" w:rsidRDefault="00416D8C" w:rsidP="00606AD9">
      <w:pPr>
        <w:pStyle w:val="LITlitera"/>
      </w:pPr>
      <w:r w:rsidRPr="00972FD8">
        <w:t>a)</w:t>
      </w:r>
      <w:r w:rsidR="00606AD9">
        <w:tab/>
      </w:r>
      <w:r w:rsidRPr="00972FD8">
        <w:t>ust. 1 otrzymuje brzmienie:</w:t>
      </w:r>
    </w:p>
    <w:p w14:paraId="6BC02D5E" w14:textId="34ABE416" w:rsidR="00416D8C" w:rsidRPr="00972FD8" w:rsidRDefault="00416D8C" w:rsidP="00416D8C">
      <w:pPr>
        <w:pStyle w:val="ZLITUSTzmustliter"/>
        <w:keepNext/>
      </w:pPr>
      <w:r>
        <w:t>„</w:t>
      </w:r>
      <w:r w:rsidRPr="00972FD8">
        <w:t>1. W przypadku zamknięcia żłobka, klubu dziecięcego, przedszkola, szkoły lub innej placówki, do których uczęszcza dziecko, albo niemożności sprawowania opieki przez nianię lub dziennego opiekuna z powodu COVID-19, ubezpieczonemu zwolnionemu od wykonywania pracy oraz funkcjon</w:t>
      </w:r>
      <w:r w:rsidR="003B3EB7">
        <w:t>ariuszowi, o którym mowa w ust. </w:t>
      </w:r>
      <w:r w:rsidRPr="00972FD8">
        <w:t>4, zwolnionemu od pełnienia służby, z powodu konieczności osobistego sprawowania opieki nad dzieckiem legitymującym się orzeczeniem o znacznym lub umiarkowanym stopniu niepełnosprawności do uko</w:t>
      </w:r>
      <w:r w:rsidR="003B3EB7">
        <w:t>ńczenia 18 lat albo dzieckiem z </w:t>
      </w:r>
      <w:r w:rsidRPr="00972FD8">
        <w:t>orzeczeniem o niepełnosprawności lub orzeczeniem o potrzebie kształcenia specjalnego przysługuje dodatkowy zasiłek opiekuńczy przez okres nie dłuższy niż 14 dni.</w:t>
      </w:r>
      <w:r>
        <w:t>”</w:t>
      </w:r>
      <w:r w:rsidRPr="00972FD8">
        <w:t>,</w:t>
      </w:r>
    </w:p>
    <w:p w14:paraId="4699516B" w14:textId="20A219E7" w:rsidR="00416D8C" w:rsidRPr="00972FD8" w:rsidRDefault="00416D8C" w:rsidP="00606AD9">
      <w:pPr>
        <w:pStyle w:val="LITlitera"/>
      </w:pPr>
      <w:r w:rsidRPr="00972FD8">
        <w:t>b)</w:t>
      </w:r>
      <w:r w:rsidR="00606AD9">
        <w:tab/>
      </w:r>
      <w:r w:rsidRPr="00972FD8">
        <w:t>po ust. 1a dodaje się ust. 1b w brzmieniu:</w:t>
      </w:r>
    </w:p>
    <w:p w14:paraId="02D54513" w14:textId="44DB4AA3" w:rsidR="00416D8C" w:rsidRPr="00972FD8" w:rsidRDefault="00416D8C" w:rsidP="00416D8C">
      <w:pPr>
        <w:pStyle w:val="ZLITUSTzmustliter"/>
      </w:pPr>
      <w:r>
        <w:lastRenderedPageBreak/>
        <w:t>„</w:t>
      </w:r>
      <w:r w:rsidRPr="00972FD8">
        <w:t xml:space="preserve">1b. Dodatkowy zasiłek opiekuńczy, o którym mowa w ust. 1 i 1a, przysługuje ubezpieczonemu zwolnionemu od wykonywania </w:t>
      </w:r>
      <w:r w:rsidR="003B3EB7">
        <w:t>pracy oraz funkcjonariuszowi, o </w:t>
      </w:r>
      <w:r w:rsidRPr="00972FD8">
        <w:t xml:space="preserve">którym mowa w ust. 4, zwolnionemu od pełnienia służby, z powodu konieczności osobistego sprawowania opieki nad dzieckiem </w:t>
      </w:r>
      <w:r w:rsidR="003B3EB7">
        <w:t>legitymującym się orzeczeniem o </w:t>
      </w:r>
      <w:r w:rsidRPr="00972FD8">
        <w:t xml:space="preserve">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w:t>
      </w:r>
      <w:r w:rsidR="003B3EB7">
        <w:br/>
      </w:r>
      <w:r w:rsidRPr="00972FD8">
        <w:t>COVID-19, przez okres nie dłuższy niż 14 dni. W okresie tym uwzględnia się okres, o którym mowa w ust. 1.</w:t>
      </w:r>
      <w:r>
        <w:t>”</w:t>
      </w:r>
      <w:r w:rsidRPr="00972FD8">
        <w:t>;</w:t>
      </w:r>
    </w:p>
    <w:p w14:paraId="4AC79D27" w14:textId="22125A08" w:rsidR="00416D8C" w:rsidRPr="00972FD8" w:rsidRDefault="00416D8C" w:rsidP="00416D8C">
      <w:pPr>
        <w:pStyle w:val="PKTpunkt"/>
        <w:keepNext/>
      </w:pPr>
      <w:r w:rsidRPr="00972FD8">
        <w:t>2)</w:t>
      </w:r>
      <w:r w:rsidR="00606AD9">
        <w:tab/>
      </w:r>
      <w:r w:rsidRPr="00972FD8">
        <w:t>w art. 4a:</w:t>
      </w:r>
    </w:p>
    <w:p w14:paraId="66E4C44C" w14:textId="3498A96B" w:rsidR="00416D8C" w:rsidRPr="00972FD8" w:rsidRDefault="00606AD9" w:rsidP="00606AD9">
      <w:pPr>
        <w:pStyle w:val="LITlitera"/>
      </w:pPr>
      <w:r>
        <w:t>a)</w:t>
      </w:r>
      <w:r>
        <w:tab/>
      </w:r>
      <w:r w:rsidR="00416D8C" w:rsidRPr="00972FD8">
        <w:t>ust. 1 otrzymuje brzmienie:</w:t>
      </w:r>
    </w:p>
    <w:p w14:paraId="714B945D" w14:textId="518E9E8B" w:rsidR="00416D8C" w:rsidRPr="00972FD8" w:rsidRDefault="00416D8C" w:rsidP="00606AD9">
      <w:pPr>
        <w:pStyle w:val="ZLITUSTzmustliter"/>
      </w:pPr>
      <w:r>
        <w:t>„</w:t>
      </w:r>
      <w:r w:rsidRPr="00972FD8">
        <w:t>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w:t>
      </w:r>
      <w:r w:rsidR="003B3EB7">
        <w:t>awy z dnia 20 grudnia 1990 r. o </w:t>
      </w:r>
      <w:r w:rsidRPr="00972FD8">
        <w:t>ubezpieczeniu społecznym rolników (Dz. U. z 2020 r. poz. 174), przysługuje zasiłek opiekuńczy z powodu konieczności osobistego sprawowania opieki nad dzieckiem legitymującym się orzeczeniem o znacznym lub umiarkowanym stopniu niepełnosprawności do ukończenia 18 lat</w:t>
      </w:r>
      <w:r w:rsidR="003B3EB7">
        <w:t xml:space="preserve"> albo dzieckiem z orzeczeniem o </w:t>
      </w:r>
      <w:r w:rsidRPr="00972FD8">
        <w:t>niepełnosprawności lub orzeczeniem o potrzebie kształcenia specjalnego.</w:t>
      </w:r>
      <w:r>
        <w:t>”</w:t>
      </w:r>
      <w:r w:rsidR="00245E67">
        <w:t>,</w:t>
      </w:r>
    </w:p>
    <w:p w14:paraId="7B879E2E" w14:textId="32D4F665" w:rsidR="00416D8C" w:rsidRPr="00972FD8" w:rsidRDefault="00416D8C" w:rsidP="00606AD9">
      <w:pPr>
        <w:pStyle w:val="LITlitera"/>
      </w:pPr>
      <w:r w:rsidRPr="00972FD8">
        <w:t>b)</w:t>
      </w:r>
      <w:r w:rsidR="00606AD9">
        <w:tab/>
      </w:r>
      <w:r w:rsidRPr="00972FD8">
        <w:t>po ust. 2 dodaje się ust. 2a w brzmieniu:</w:t>
      </w:r>
    </w:p>
    <w:p w14:paraId="1CCC4838" w14:textId="77777777" w:rsidR="00416D8C" w:rsidRPr="00972FD8" w:rsidRDefault="00416D8C" w:rsidP="00606AD9">
      <w:pPr>
        <w:pStyle w:val="ZLITUSTzmustliter"/>
      </w:pPr>
      <w:r>
        <w:t>„</w:t>
      </w:r>
      <w:r w:rsidRPr="00972FD8">
        <w:t>2a. Przepis art. 4 ust. 1b stosuje się odpowiednio.</w:t>
      </w:r>
      <w:r>
        <w:t>”</w:t>
      </w:r>
      <w:r w:rsidRPr="00972FD8">
        <w:t>;</w:t>
      </w:r>
    </w:p>
    <w:p w14:paraId="63FB4969" w14:textId="0E575408" w:rsidR="00416D8C" w:rsidRPr="00416D8C" w:rsidRDefault="00416D8C" w:rsidP="00416D8C">
      <w:pPr>
        <w:pStyle w:val="PKTpunkt"/>
        <w:keepNext/>
      </w:pPr>
      <w:r w:rsidRPr="00416D8C">
        <w:t>3)</w:t>
      </w:r>
      <w:r w:rsidR="00606AD9">
        <w:tab/>
      </w:r>
      <w:r w:rsidRPr="00416D8C">
        <w:t>po art. 4c dodaje się art. 4d i art. 4e w brzmieniu:</w:t>
      </w:r>
    </w:p>
    <w:p w14:paraId="3A3C1C68" w14:textId="6A4A0B16" w:rsidR="00416D8C" w:rsidRPr="00416D8C" w:rsidRDefault="00416D8C" w:rsidP="00416D8C">
      <w:pPr>
        <w:pStyle w:val="ZARTzmartartykuempunktem"/>
      </w:pPr>
      <w:r>
        <w:t>„</w:t>
      </w:r>
      <w:r w:rsidRPr="00416D8C">
        <w:t>Art. 4d. 1. W okresie ogłoszenia stanu zagrożenia epidemicznego lub stanu epidemii żołnierzowi zawodowemu wykonującemu zadania służbowe związane z przeciwdziałaniem COVID-19, za okres nieobecności w służbie spowodowany poddaniem się obowiązkowej kwarantannie, izolacji lub izolacji w warunkach domowych, o których mowa w przepisach o zapobie</w:t>
      </w:r>
      <w:r w:rsidR="003B3EB7">
        <w:t>ganiu oraz zwalczaniu zakażeń i </w:t>
      </w:r>
      <w:r w:rsidRPr="00416D8C">
        <w:t xml:space="preserve">chorób zakaźnych u ludzi, lub przebywania na zwolnieniu lekarskim z powodu </w:t>
      </w:r>
      <w:r w:rsidR="003B3EB7">
        <w:br/>
      </w:r>
      <w:r w:rsidRPr="00416D8C">
        <w:t>COVID-19, przysługuje prawo do 100% uposażenia wraz z dodatkami o charakterze stałym.</w:t>
      </w:r>
    </w:p>
    <w:p w14:paraId="2F1AA4C3" w14:textId="5FF83A2B" w:rsidR="00416D8C" w:rsidRPr="00972FD8" w:rsidRDefault="00416D8C" w:rsidP="00416D8C">
      <w:pPr>
        <w:pStyle w:val="ZUSTzmustartykuempunktem"/>
      </w:pPr>
      <w:r w:rsidRPr="00972FD8">
        <w:lastRenderedPageBreak/>
        <w:t>2. Przepis ust. 1 stosuje się odpowiednio do funkcjo</w:t>
      </w:r>
      <w:r w:rsidR="003B3EB7">
        <w:t>nariuszy, o których mowa w art. </w:t>
      </w:r>
      <w:r w:rsidRPr="00972FD8">
        <w:t>3 ust. 2, którzy w związku z wykonywaniem zadań służbowych zostali poddani obowiązkowej kwarantannie, izolacji lub izolacji w warunkach domowych, o których mowa w przepisach o zapobieganiu oraz zwalczaniu zakażeń i chorób zakaźnych u ludzi, lub przebywania na zwolnieniu lekarskim z powodu COVID-19.</w:t>
      </w:r>
    </w:p>
    <w:p w14:paraId="2C2FA4A8" w14:textId="77777777" w:rsidR="00416D8C" w:rsidRPr="00972FD8" w:rsidRDefault="00416D8C" w:rsidP="00416D8C">
      <w:pPr>
        <w:pStyle w:val="ZUSTzmustartykuempunktem"/>
        <w:keepNext/>
      </w:pPr>
      <w:r w:rsidRPr="00972FD8">
        <w:t>3. Wykonywanie zadań służbowych, o których mowa w ust. 1, stwierdza w stosunku do:</w:t>
      </w:r>
    </w:p>
    <w:p w14:paraId="3ACC9660" w14:textId="2F28BF38" w:rsidR="00416D8C" w:rsidRPr="00972FD8" w:rsidRDefault="00416D8C" w:rsidP="00416D8C">
      <w:pPr>
        <w:pStyle w:val="ZPKTzmpktartykuempunktem"/>
      </w:pPr>
      <w:r w:rsidRPr="00972FD8">
        <w:t>1)</w:t>
      </w:r>
      <w:r w:rsidR="00606AD9">
        <w:tab/>
      </w:r>
      <w:r w:rsidRPr="00972FD8">
        <w:t>żołnierza zawodowego, w rozkazie dowódca jednostki wojskowej, w której żołnierz pełni służbę;</w:t>
      </w:r>
    </w:p>
    <w:p w14:paraId="55B1B671" w14:textId="4823F5BF" w:rsidR="00416D8C" w:rsidRPr="00416D8C" w:rsidRDefault="00416D8C" w:rsidP="00416D8C">
      <w:pPr>
        <w:pStyle w:val="ZPKTzmpktartykuempunktem"/>
      </w:pPr>
      <w:r w:rsidRPr="00972FD8">
        <w:t>2)</w:t>
      </w:r>
      <w:r w:rsidR="00606AD9">
        <w:tab/>
      </w:r>
      <w:r w:rsidRPr="00972FD8">
        <w:t>funkcjonariuszy, o których mowa w art. 3 ust. 2,</w:t>
      </w:r>
      <w:r w:rsidR="003B3EB7">
        <w:t xml:space="preserve"> pisemnie przełożony właściwy w </w:t>
      </w:r>
      <w:r w:rsidRPr="00972FD8">
        <w:t>sprawach osobowych lub upoważniona przez niego osoba.</w:t>
      </w:r>
    </w:p>
    <w:p w14:paraId="1DB0F787" w14:textId="72E7F36F" w:rsidR="00416D8C" w:rsidRPr="00972FD8" w:rsidRDefault="00416D8C" w:rsidP="00416D8C">
      <w:pPr>
        <w:pStyle w:val="ZARTzmartartykuempunktem"/>
      </w:pPr>
      <w:r w:rsidRPr="00972FD8">
        <w:t xml:space="preserve">Art. 4e. 1. W okresie obowiązywania stanu zagrożenia epidemicznego albo stanu epidemii, </w:t>
      </w:r>
      <w:r w:rsidRPr="00416D8C">
        <w:t xml:space="preserve">w sytuacjach szczególnych związanych z zapobieganiem, przeciwdziałaniem i zwalczaniem </w:t>
      </w:r>
      <w:r w:rsidRPr="00972FD8">
        <w:t>COVID-19, w celu zapewnienia niezbędnej pomocy osobom przebywającym w jednostkach organizacyjnych pomocy społecznej świadczących usługi całodobowo, noclegowniach oraz innych placówkach zapewniających całodobową opiekę osobom starszym, niepełnosprawnym lub prze</w:t>
      </w:r>
      <w:r w:rsidR="003B3EB7">
        <w:t>wlekle chorym, o których mowa w </w:t>
      </w:r>
      <w:r w:rsidRPr="00972FD8">
        <w:t>ustawie z dnia 12 marca 2004 r. o pomocy społecznej (Dz. U. z 2019 r. poz. 1507, 1622, 1690, 1818 i 2473)</w:t>
      </w:r>
      <w:r w:rsidRPr="00416D8C">
        <w:t xml:space="preserve">, pracownicy i osoby </w:t>
      </w:r>
      <w:r w:rsidRPr="00972FD8">
        <w:t>świadczące pra</w:t>
      </w:r>
      <w:r w:rsidR="003B3EB7">
        <w:t>cę w tych podmiotach, poddane w </w:t>
      </w:r>
      <w:r w:rsidRPr="00972FD8">
        <w:t>nich obowiązkowej kwarantannie, mogą za ich zgo</w:t>
      </w:r>
      <w:r w:rsidR="003B3EB7">
        <w:t>dą świadczyć pracę, określoną w </w:t>
      </w:r>
      <w:r w:rsidRPr="00972FD8">
        <w:t>umowie i otrzymywać z tego tytułu wynagrodzenie.</w:t>
      </w:r>
    </w:p>
    <w:p w14:paraId="2914ADCB" w14:textId="67B44AAF" w:rsidR="00416D8C" w:rsidRPr="00416D8C" w:rsidRDefault="00416D8C" w:rsidP="00416D8C">
      <w:pPr>
        <w:pStyle w:val="ZARTzmartartykuempunktem"/>
      </w:pPr>
      <w:r w:rsidRPr="00972FD8">
        <w:t xml:space="preserve">2. W przypadku świadczenia pracy w trakcie kwarantanny, o której mowa w ust. 1, nie przysługuje </w:t>
      </w:r>
      <w:r w:rsidRPr="00416D8C">
        <w:t xml:space="preserve">wynagrodzenie, o którym mowa w art. 92 ustawy z dnia 26 czerwca 1974 r. – Kodeks pracy (Dz. U. z 2019 r. poz. 1040, 1043 i 1495) ani </w:t>
      </w:r>
      <w:r w:rsidRPr="00972FD8">
        <w:t xml:space="preserve">świadczenie </w:t>
      </w:r>
      <w:r w:rsidRPr="00416D8C">
        <w:t>pieniężne z tytułu choroby określone w odrębnych przepisach</w:t>
      </w:r>
      <w:r w:rsidR="00245E67">
        <w:t>.</w:t>
      </w:r>
      <w:r>
        <w:t>”</w:t>
      </w:r>
      <w:r w:rsidRPr="00416D8C">
        <w:t>;</w:t>
      </w:r>
    </w:p>
    <w:p w14:paraId="195BFD9F" w14:textId="72A1E002" w:rsidR="00416D8C" w:rsidRPr="00416D8C" w:rsidRDefault="00416D8C" w:rsidP="00416D8C">
      <w:pPr>
        <w:pStyle w:val="PKTpunkt"/>
        <w:keepNext/>
      </w:pPr>
      <w:r w:rsidRPr="00416D8C">
        <w:t>4)</w:t>
      </w:r>
      <w:r w:rsidR="00606AD9">
        <w:tab/>
      </w:r>
      <w:r w:rsidRPr="00416D8C">
        <w:t>w art. 11a w ust. 1 zdanie trzecie otrzymuje brzmienie:</w:t>
      </w:r>
    </w:p>
    <w:p w14:paraId="791D6B10" w14:textId="0E2DF4C0" w:rsidR="00416D8C" w:rsidRPr="00416D8C" w:rsidRDefault="00416D8C" w:rsidP="00416D8C">
      <w:pPr>
        <w:pStyle w:val="ZUSTzmustartykuempunktem"/>
      </w:pPr>
      <w:r>
        <w:t>„</w:t>
      </w:r>
      <w:r w:rsidRPr="00416D8C">
        <w:t>Przepisy art. 11 ust. 6</w:t>
      </w:r>
      <w:r w:rsidR="00EA0AF9">
        <w:t>–</w:t>
      </w:r>
      <w:r w:rsidRPr="00416D8C">
        <w:t>9 i 11 stosuje się odpowiednio.</w:t>
      </w:r>
      <w:r>
        <w:t>”</w:t>
      </w:r>
      <w:r w:rsidRPr="00416D8C">
        <w:t>;</w:t>
      </w:r>
    </w:p>
    <w:p w14:paraId="78A14EC1" w14:textId="2A9D9C15" w:rsidR="00416D8C" w:rsidRPr="00416D8C" w:rsidRDefault="00416D8C" w:rsidP="00416D8C">
      <w:pPr>
        <w:pStyle w:val="PKTpunkt"/>
        <w:keepNext/>
      </w:pPr>
      <w:r w:rsidRPr="00416D8C">
        <w:t>5)</w:t>
      </w:r>
      <w:r w:rsidR="00606AD9">
        <w:tab/>
      </w:r>
      <w:r w:rsidRPr="00416D8C">
        <w:t>w art. 11b w ust. 1 zdanie trzecie otrzymuje brzmienie:</w:t>
      </w:r>
    </w:p>
    <w:p w14:paraId="5F572B63" w14:textId="58D815B9" w:rsidR="00416D8C" w:rsidRPr="00416D8C" w:rsidRDefault="00416D8C" w:rsidP="00416D8C">
      <w:pPr>
        <w:pStyle w:val="ZUSTzmustartykuempunktem"/>
      </w:pPr>
      <w:r>
        <w:t>„</w:t>
      </w:r>
      <w:r w:rsidRPr="00416D8C">
        <w:t>Przepisy art. 11 ust. 6</w:t>
      </w:r>
      <w:r w:rsidR="00EA0AF9">
        <w:t>–</w:t>
      </w:r>
      <w:r w:rsidRPr="00416D8C">
        <w:t>9 i 11 oraz art. 11a ust. 3–9 stosuje się odpowiednio.</w:t>
      </w:r>
      <w:r>
        <w:t>”</w:t>
      </w:r>
      <w:r w:rsidRPr="00416D8C">
        <w:t>;</w:t>
      </w:r>
    </w:p>
    <w:p w14:paraId="2E2856BF" w14:textId="7AC0F2A6" w:rsidR="00416D8C" w:rsidRPr="00972FD8" w:rsidRDefault="00416D8C" w:rsidP="00416D8C">
      <w:pPr>
        <w:pStyle w:val="PKTpunkt"/>
      </w:pPr>
      <w:r w:rsidRPr="00972FD8">
        <w:t>6)</w:t>
      </w:r>
      <w:r w:rsidR="00606AD9">
        <w:tab/>
      </w:r>
      <w:r w:rsidRPr="00972FD8">
        <w:t xml:space="preserve">w art. 11f użyte w różnych przypadkach wyrazy </w:t>
      </w:r>
      <w:r>
        <w:t>„</w:t>
      </w:r>
      <w:r w:rsidRPr="00972FD8">
        <w:t>dane o lokalizacji</w:t>
      </w:r>
      <w:r>
        <w:t>”</w:t>
      </w:r>
      <w:r w:rsidRPr="00972FD8">
        <w:t xml:space="preserve"> zastępuje się użytymi w odpowiednich przypadkach wyrazami </w:t>
      </w:r>
      <w:r>
        <w:t>„</w:t>
      </w:r>
      <w:r w:rsidRPr="00972FD8">
        <w:t>dane lokalizacyjne</w:t>
      </w:r>
      <w:r>
        <w:t>”</w:t>
      </w:r>
      <w:r w:rsidRPr="00972FD8">
        <w:t>;</w:t>
      </w:r>
    </w:p>
    <w:p w14:paraId="5C94B8CC" w14:textId="0F58CD32" w:rsidR="00416D8C" w:rsidRPr="00416D8C" w:rsidRDefault="00416D8C" w:rsidP="00416D8C">
      <w:pPr>
        <w:pStyle w:val="PKTpunkt"/>
        <w:keepNext/>
      </w:pPr>
      <w:r w:rsidRPr="00416D8C">
        <w:lastRenderedPageBreak/>
        <w:t>7)</w:t>
      </w:r>
      <w:r>
        <w:tab/>
      </w:r>
      <w:r w:rsidRPr="00416D8C">
        <w:t>art. 11g otrzymuje brzmienie:</w:t>
      </w:r>
    </w:p>
    <w:p w14:paraId="50825B07" w14:textId="77777777" w:rsidR="00416D8C" w:rsidRPr="00972FD8" w:rsidRDefault="00416D8C" w:rsidP="00416D8C">
      <w:pPr>
        <w:pStyle w:val="ZARTzmartartykuempunktem"/>
      </w:pPr>
      <w:r>
        <w:t>„</w:t>
      </w:r>
      <w:r w:rsidRPr="00972FD8">
        <w:t xml:space="preserve">Art. 11g. Podczas stanu zagrożenia epidemicznego, stanu epidemii albo stanu klęski żywiołowej </w:t>
      </w:r>
      <w:proofErr w:type="spellStart"/>
      <w:r w:rsidRPr="00972FD8">
        <w:t>anonimizacja</w:t>
      </w:r>
      <w:proofErr w:type="spellEnd"/>
      <w:r w:rsidRPr="00972FD8">
        <w:t xml:space="preserve"> danych lokalizacyjnych, w celu przeciwdziałania COVID-19, nie stanowi czynności przetwarzania, o której mowa w art. 161 ust. 1 ustawy z dnia 16 lipca 2004 r. </w:t>
      </w:r>
      <w:r w:rsidRPr="00416D8C">
        <w:t xml:space="preserve">– </w:t>
      </w:r>
      <w:r w:rsidRPr="00972FD8">
        <w:t>Prawo telekomunikacyjne.</w:t>
      </w:r>
      <w:r>
        <w:t>”</w:t>
      </w:r>
      <w:r w:rsidRPr="00972FD8">
        <w:t>;</w:t>
      </w:r>
    </w:p>
    <w:p w14:paraId="33EAEB1E" w14:textId="5D32E77A" w:rsidR="00416D8C" w:rsidRPr="00416D8C" w:rsidRDefault="00416D8C" w:rsidP="00416D8C">
      <w:pPr>
        <w:pStyle w:val="PKTpunkt"/>
        <w:keepNext/>
      </w:pPr>
      <w:r w:rsidRPr="00416D8C">
        <w:t>8)</w:t>
      </w:r>
      <w:r w:rsidR="00606AD9">
        <w:tab/>
      </w:r>
      <w:r w:rsidRPr="00416D8C">
        <w:t>w art. 14a w ust. 4:</w:t>
      </w:r>
    </w:p>
    <w:p w14:paraId="564AB3FD" w14:textId="131A8907" w:rsidR="00416D8C" w:rsidRPr="00416D8C" w:rsidRDefault="00416D8C" w:rsidP="00416D8C">
      <w:pPr>
        <w:pStyle w:val="LITlitera"/>
        <w:keepNext/>
      </w:pPr>
      <w:r w:rsidRPr="00416D8C">
        <w:t>a)</w:t>
      </w:r>
      <w:r>
        <w:tab/>
      </w:r>
      <w:r w:rsidRPr="00416D8C">
        <w:t>pkt 2 otrzymuje brzmienie:</w:t>
      </w:r>
    </w:p>
    <w:p w14:paraId="0AE7E5CD" w14:textId="77777777" w:rsidR="00416D8C" w:rsidRPr="00416D8C" w:rsidRDefault="00416D8C" w:rsidP="00416D8C">
      <w:pPr>
        <w:pStyle w:val="ZLITPKTzmpktliter"/>
      </w:pPr>
      <w:r>
        <w:t>„</w:t>
      </w:r>
      <w:r w:rsidRPr="00416D8C">
        <w:t>2)</w:t>
      </w:r>
      <w:r>
        <w:tab/>
      </w:r>
      <w:r w:rsidRPr="00416D8C">
        <w:t xml:space="preserve"> w których jest stosowane zatrzymanie albo środek zapobiegawczy w postaci tymczasowego aresztowania;</w:t>
      </w:r>
      <w:r>
        <w:t>”</w:t>
      </w:r>
      <w:r w:rsidRPr="00416D8C">
        <w:t>,</w:t>
      </w:r>
    </w:p>
    <w:p w14:paraId="7D67AABB" w14:textId="3D7BBC1D" w:rsidR="00416D8C" w:rsidRPr="00416D8C" w:rsidRDefault="00416D8C" w:rsidP="00416D8C">
      <w:pPr>
        <w:pStyle w:val="LITlitera"/>
        <w:keepNext/>
      </w:pPr>
      <w:r w:rsidRPr="00416D8C">
        <w:t>b)</w:t>
      </w:r>
      <w:r>
        <w:tab/>
      </w:r>
      <w:r w:rsidRPr="00416D8C">
        <w:t>po pkt 4 dodaje się pkt 4a w brzmieniu:</w:t>
      </w:r>
    </w:p>
    <w:p w14:paraId="0D0DD028" w14:textId="081A0535" w:rsidR="00416D8C" w:rsidRPr="00416D8C" w:rsidRDefault="00416D8C" w:rsidP="00606AD9">
      <w:pPr>
        <w:pStyle w:val="ZLITPKTzmpktliter"/>
      </w:pPr>
      <w:r>
        <w:t>„</w:t>
      </w:r>
      <w:r w:rsidRPr="00606AD9">
        <w:t>4</w:t>
      </w:r>
      <w:r w:rsidRPr="00606AD9">
        <w:rPr>
          <w:rStyle w:val="IGPindeksgrnyipogrubienie"/>
          <w:b w:val="0"/>
          <w:vertAlign w:val="baseline"/>
        </w:rPr>
        <w:t>a</w:t>
      </w:r>
      <w:r w:rsidRPr="00606AD9">
        <w:t>)</w:t>
      </w:r>
      <w:r w:rsidRPr="00606AD9">
        <w:tab/>
      </w:r>
      <w:r w:rsidRPr="00416D8C">
        <w:t xml:space="preserve">przesłuchania świadka w postępowaniu przygotowawczym przez sąd na podstawie art. 185a–185c albo art. 316 § 3 ustawy z dnia 6 czerwca 1997 r. – Kodeks postępowania karnego (Dz. U. z 2020 </w:t>
      </w:r>
      <w:r w:rsidR="0007380D">
        <w:t xml:space="preserve">r. </w:t>
      </w:r>
      <w:r w:rsidRPr="00416D8C">
        <w:t>poz. 30, 413 i 568), jeżeli o</w:t>
      </w:r>
      <w:r w:rsidR="003B3EB7">
        <w:t> </w:t>
      </w:r>
      <w:r w:rsidRPr="00416D8C">
        <w:t>przeprowadzenie przesłuchania w trybie przewidzianym dla rozpoznawania spraw pilnych wniósł prokurator;</w:t>
      </w:r>
      <w:r>
        <w:t>”</w:t>
      </w:r>
      <w:r w:rsidRPr="00416D8C">
        <w:t>,</w:t>
      </w:r>
    </w:p>
    <w:p w14:paraId="65F74AB2" w14:textId="0205B0B8" w:rsidR="00416D8C" w:rsidRPr="00972FD8" w:rsidRDefault="00416D8C" w:rsidP="00606AD9">
      <w:pPr>
        <w:pStyle w:val="LITlitera"/>
      </w:pPr>
      <w:r w:rsidRPr="00972FD8">
        <w:t>c)</w:t>
      </w:r>
      <w:r w:rsidR="00606AD9">
        <w:tab/>
      </w:r>
      <w:r w:rsidRPr="00972FD8">
        <w:t>po pkt 6 dodaje się pkt 6a w brzmieniu:</w:t>
      </w:r>
    </w:p>
    <w:p w14:paraId="5AF98965" w14:textId="77777777" w:rsidR="00416D8C" w:rsidRPr="00416D8C" w:rsidRDefault="00416D8C" w:rsidP="00606AD9">
      <w:pPr>
        <w:pStyle w:val="ZLITPKTzmpktliter"/>
      </w:pPr>
      <w:r>
        <w:t>„</w:t>
      </w:r>
      <w:r w:rsidRPr="00416D8C">
        <w:t>6a)</w:t>
      </w:r>
      <w:r>
        <w:tab/>
      </w:r>
      <w:r w:rsidRPr="00416D8C">
        <w:t xml:space="preserve">dotyczące podjęcia warunkowego umorzenia postępowania, zarządzenia wykonania kary </w:t>
      </w:r>
      <w:r w:rsidRPr="00606AD9">
        <w:t>warunkowo</w:t>
      </w:r>
      <w:r w:rsidRPr="00416D8C">
        <w:t xml:space="preserve"> zawieszonej oraz odwołania warunkowego zwolnienia;</w:t>
      </w:r>
      <w:r>
        <w:t>”</w:t>
      </w:r>
      <w:r w:rsidRPr="00416D8C">
        <w:t>,</w:t>
      </w:r>
    </w:p>
    <w:p w14:paraId="3218D5C3" w14:textId="0CF921F4" w:rsidR="00416D8C" w:rsidRPr="00972FD8" w:rsidRDefault="00416D8C" w:rsidP="00606AD9">
      <w:pPr>
        <w:pStyle w:val="LITlitera"/>
      </w:pPr>
      <w:r w:rsidRPr="00972FD8">
        <w:t>d)</w:t>
      </w:r>
      <w:r w:rsidR="00606AD9">
        <w:tab/>
      </w:r>
      <w:r w:rsidRPr="00972FD8">
        <w:t>pkt 17 otrzymuje brzmienie:</w:t>
      </w:r>
    </w:p>
    <w:p w14:paraId="7DCD6D28" w14:textId="4309E5B9" w:rsidR="00416D8C" w:rsidRPr="00416D8C" w:rsidRDefault="00416D8C" w:rsidP="00416D8C">
      <w:pPr>
        <w:pStyle w:val="ZLITPKTzmpktliter"/>
      </w:pPr>
      <w:r>
        <w:t>„</w:t>
      </w:r>
      <w:r w:rsidRPr="00416D8C">
        <w:t>17)</w:t>
      </w:r>
      <w:r>
        <w:tab/>
      </w:r>
      <w:r w:rsidRPr="00416D8C">
        <w:t>sprawy o rozpoznanie wniosku restrukturyzacyjnego i sprawy prowadzone po otwarciu postępowania restrukturyzacyjneg</w:t>
      </w:r>
      <w:r w:rsidR="003B3EB7">
        <w:t>o w rozumieniu ustawy z dnia 15 </w:t>
      </w:r>
      <w:r w:rsidRPr="00416D8C">
        <w:t>maja 2015 r. – Prawo restrukturyzacyjne (Dz. U. z 2019 r. poz. 243, 326, 912, 1655, 1802, 2089 i 2217 oraz z 2020 r. poz. 288);</w:t>
      </w:r>
      <w:r>
        <w:t>”</w:t>
      </w:r>
      <w:r w:rsidRPr="00416D8C">
        <w:t>,</w:t>
      </w:r>
    </w:p>
    <w:p w14:paraId="4CE19722" w14:textId="78754FED" w:rsidR="00416D8C" w:rsidRPr="00972FD8" w:rsidRDefault="00416D8C" w:rsidP="00606AD9">
      <w:pPr>
        <w:pStyle w:val="LITlitera"/>
      </w:pPr>
      <w:r w:rsidRPr="00972FD8">
        <w:t>e)</w:t>
      </w:r>
      <w:r w:rsidR="00606AD9">
        <w:tab/>
      </w:r>
      <w:r w:rsidRPr="00972FD8">
        <w:t>po pkt 17 dodaje się pkt 17a w brzmieniu:</w:t>
      </w:r>
    </w:p>
    <w:p w14:paraId="056FDA15" w14:textId="6C84DFB1" w:rsidR="00416D8C" w:rsidRPr="00416D8C" w:rsidRDefault="00416D8C" w:rsidP="00416D8C">
      <w:pPr>
        <w:pStyle w:val="ZLITPKTzmpktliter"/>
      </w:pPr>
      <w:r>
        <w:t>„</w:t>
      </w:r>
      <w:r w:rsidRPr="00972FD8">
        <w:t>17a)</w:t>
      </w:r>
      <w:r>
        <w:tab/>
      </w:r>
      <w:r w:rsidR="00606AD9">
        <w:t xml:space="preserve"> </w:t>
      </w:r>
      <w:r w:rsidRPr="00972FD8">
        <w:t>sprawy o ogłoszenie upadłości oraz sprawy pro</w:t>
      </w:r>
      <w:r w:rsidRPr="00416D8C">
        <w:t>wadzone po ogłoszeniu upadłości;</w:t>
      </w:r>
      <w:r>
        <w:t>”</w:t>
      </w:r>
      <w:r w:rsidRPr="00416D8C">
        <w:t>,</w:t>
      </w:r>
    </w:p>
    <w:p w14:paraId="2F0E0C3B" w14:textId="4D06D505" w:rsidR="00416D8C" w:rsidRPr="00416D8C" w:rsidRDefault="00416D8C" w:rsidP="00416D8C">
      <w:pPr>
        <w:pStyle w:val="LITlitera"/>
        <w:keepNext/>
      </w:pPr>
      <w:r w:rsidRPr="00416D8C">
        <w:t>f)</w:t>
      </w:r>
      <w:r>
        <w:tab/>
      </w:r>
      <w:r w:rsidRPr="00416D8C">
        <w:t>w pkt 18 kropkę zastępuje się średnikiem i dodaje się pkt 19 i 20 w brzmieniu:</w:t>
      </w:r>
    </w:p>
    <w:p w14:paraId="48F7FA8A" w14:textId="060EE0A9" w:rsidR="00416D8C" w:rsidRPr="00416D8C" w:rsidRDefault="00416D8C" w:rsidP="00416D8C">
      <w:pPr>
        <w:pStyle w:val="ZLITPKTzmpktliter"/>
      </w:pPr>
      <w:r>
        <w:t>„</w:t>
      </w:r>
      <w:r w:rsidRPr="00416D8C">
        <w:t>19)</w:t>
      </w:r>
      <w:r>
        <w:tab/>
      </w:r>
      <w:r w:rsidRPr="00416D8C">
        <w:t>o wyrażenie zgody na wykonanie czynnoś</w:t>
      </w:r>
      <w:r w:rsidR="003B3EB7">
        <w:t>ci medycznych, o których mowa w </w:t>
      </w:r>
      <w:r w:rsidRPr="00416D8C">
        <w:t>ustawie</w:t>
      </w:r>
      <w:r w:rsidR="00EA0AF9">
        <w:t xml:space="preserve"> </w:t>
      </w:r>
      <w:r w:rsidRPr="00416D8C">
        <w:t>z dnia 5 grudnia 1996 r. o zawodach lekarza i lekarza dentysty;</w:t>
      </w:r>
    </w:p>
    <w:p w14:paraId="6C53686E" w14:textId="1D5CF2F5" w:rsidR="00416D8C" w:rsidRPr="00416D8C" w:rsidRDefault="00416D8C" w:rsidP="00416D8C">
      <w:pPr>
        <w:pStyle w:val="ZLITPKTzmpktliter"/>
      </w:pPr>
      <w:r w:rsidRPr="00416D8C">
        <w:t>20)</w:t>
      </w:r>
      <w:r>
        <w:tab/>
      </w:r>
      <w:r w:rsidRPr="00416D8C">
        <w:t>o ustalenie niepełnosprawności lub stopnia niepełnosprawności.</w:t>
      </w:r>
      <w:r>
        <w:t>”</w:t>
      </w:r>
      <w:r w:rsidRPr="00416D8C">
        <w:t>;</w:t>
      </w:r>
    </w:p>
    <w:p w14:paraId="56DA3E2B" w14:textId="413F0E56" w:rsidR="00416D8C" w:rsidRPr="00416D8C" w:rsidRDefault="00416D8C" w:rsidP="00416D8C">
      <w:pPr>
        <w:pStyle w:val="PKTpunkt"/>
        <w:keepNext/>
      </w:pPr>
      <w:r w:rsidRPr="00972FD8">
        <w:lastRenderedPageBreak/>
        <w:t>9</w:t>
      </w:r>
      <w:r w:rsidRPr="00416D8C">
        <w:t>)</w:t>
      </w:r>
      <w:r w:rsidR="00606AD9">
        <w:tab/>
      </w:r>
      <w:r w:rsidRPr="00416D8C">
        <w:t>w art. 15g ust. 1 otrzymuje brzmienie:</w:t>
      </w:r>
    </w:p>
    <w:p w14:paraId="0D8FDB5B" w14:textId="6F112EDC" w:rsidR="00416D8C" w:rsidRPr="00972FD8" w:rsidRDefault="00416D8C" w:rsidP="00416D8C">
      <w:pPr>
        <w:pStyle w:val="ZARTzmartartykuempunktem"/>
      </w:pPr>
      <w:r>
        <w:t>„</w:t>
      </w:r>
      <w:r w:rsidRPr="00972FD8">
        <w:t>1. Przedsiębiorca w rozumieniu art. 4 ust. 1 lub 2 ustawy z dnia 6 marca 2018 r. – Prawo przedsiębiorców, organizacja pozarządowa w rozumieniu art. 3 ust. 2 ustawy z dnia 24 kwietnia 2003 r. o działalności pożytku publicznego i</w:t>
      </w:r>
      <w:r w:rsidR="003B3EB7">
        <w:t xml:space="preserve"> o wolontariacie (Dz. U. z 2019 </w:t>
      </w:r>
      <w:r w:rsidRPr="00972FD8">
        <w:t>r. poz. 688, 1570 i 2020 oraz z 2020 r. poz. 284) oraz podmi</w:t>
      </w:r>
      <w:r w:rsidR="003B3EB7">
        <w:t>ot, o którym mowa w art. 3 ust. </w:t>
      </w:r>
      <w:r w:rsidRPr="00972FD8">
        <w:t>3 ustawy z dnia 24 kwietnia 2003 r. o dział</w:t>
      </w:r>
      <w:r w:rsidR="003B3EB7">
        <w:t>alności pożytku publicznego i o </w:t>
      </w:r>
      <w:r w:rsidRPr="00972FD8">
        <w:t>wolontariacie, u których wystąpił spadek obrotów gospodarczych w następstwie wystąpienia COVID-19, może zwrócić się z wnioskiem o przyznanie świadczeń na rzecz ochrony miejsc pracy, o wypłatę ze środków Funduszu Gwarantowanych Świadczeń Pracowniczych świadczeń na dofinansowanie wynagrodzenia pracowników objętych przestojem ekonomicznym albo obniżonym wymiarem czasu pracy, w następstwie wystąpienia COVID-19, na zasadach określonych w ust. 7 i 10.</w:t>
      </w:r>
      <w:r>
        <w:t>”</w:t>
      </w:r>
      <w:r w:rsidRPr="00972FD8">
        <w:t>;</w:t>
      </w:r>
    </w:p>
    <w:p w14:paraId="62DEDC77" w14:textId="0EF13640" w:rsidR="00416D8C" w:rsidRPr="00416D8C" w:rsidRDefault="00416D8C" w:rsidP="00606AD9">
      <w:pPr>
        <w:pStyle w:val="PKTpunkt"/>
      </w:pPr>
      <w:r w:rsidRPr="00416D8C">
        <w:t>10)</w:t>
      </w:r>
      <w:r w:rsidR="00606AD9">
        <w:tab/>
      </w:r>
      <w:r w:rsidRPr="00416D8C">
        <w:t>po art. 15z</w:t>
      </w:r>
      <w:r w:rsidRPr="00416D8C">
        <w:rPr>
          <w:rStyle w:val="IGindeksgrny"/>
        </w:rPr>
        <w:t>4</w:t>
      </w:r>
      <w:r w:rsidRPr="00416D8C">
        <w:t xml:space="preserve"> dodaje się art. 15z</w:t>
      </w:r>
      <w:r w:rsidRPr="00416D8C">
        <w:rPr>
          <w:rStyle w:val="IGindeksgrny"/>
        </w:rPr>
        <w:t>5</w:t>
      </w:r>
      <w:r w:rsidR="00606AD9" w:rsidRPr="00606AD9">
        <w:t>–</w:t>
      </w:r>
      <w:r w:rsidRPr="00416D8C">
        <w:t>15z</w:t>
      </w:r>
      <w:r w:rsidRPr="00416D8C">
        <w:rPr>
          <w:rStyle w:val="IGindeksgrny"/>
        </w:rPr>
        <w:t xml:space="preserve">8 </w:t>
      </w:r>
      <w:r w:rsidRPr="00606AD9">
        <w:rPr>
          <w:rStyle w:val="IGindeksgrny"/>
          <w:vertAlign w:val="baseline"/>
        </w:rPr>
        <w:t>w brzmieniu</w:t>
      </w:r>
      <w:r w:rsidRPr="00416D8C">
        <w:t>:</w:t>
      </w:r>
    </w:p>
    <w:p w14:paraId="1ABCBA18" w14:textId="39E008E1" w:rsidR="00416D8C" w:rsidRPr="00416D8C" w:rsidRDefault="00416D8C" w:rsidP="00416D8C">
      <w:pPr>
        <w:pStyle w:val="ZARTzmartartykuempunktem"/>
        <w:keepNext/>
      </w:pPr>
      <w:r>
        <w:t>„</w:t>
      </w:r>
      <w:r w:rsidRPr="00416D8C">
        <w:t>Art.</w:t>
      </w:r>
      <w:r w:rsidR="00606AD9">
        <w:t xml:space="preserve"> </w:t>
      </w:r>
      <w:r w:rsidRPr="00416D8C">
        <w:t>15z</w:t>
      </w:r>
      <w:r w:rsidRPr="00606AD9">
        <w:rPr>
          <w:rStyle w:val="IGindeksgrny"/>
        </w:rPr>
        <w:t>5</w:t>
      </w:r>
      <w:r w:rsidRPr="00416D8C">
        <w:t>.</w:t>
      </w:r>
      <w:r w:rsidR="00606AD9">
        <w:t xml:space="preserve"> </w:t>
      </w:r>
      <w:r w:rsidRPr="00416D8C">
        <w:t>1.</w:t>
      </w:r>
      <w:r w:rsidR="00606AD9">
        <w:t xml:space="preserve"> </w:t>
      </w:r>
      <w:r w:rsidRPr="00416D8C">
        <w:t>Jeżeli na skutek skorzystania przez podmiot powierzający wykonywanie pracy cudzoziemcowi z uprawnień określonych w art. 3, art. 15g ust. 8, art. 15x ust. 1 lub art. 15zf ust. 1 uległy zmianie warunki wykonywania pracy przez cudzoziemca określone w:</w:t>
      </w:r>
    </w:p>
    <w:p w14:paraId="553BDDAB" w14:textId="06A4E5EA" w:rsidR="00416D8C" w:rsidRPr="00416D8C" w:rsidRDefault="00416D8C" w:rsidP="00416D8C">
      <w:pPr>
        <w:pStyle w:val="ZPKTzmpktartykuempunktem"/>
      </w:pPr>
      <w:r w:rsidRPr="00416D8C">
        <w:t>1)</w:t>
      </w:r>
      <w:r>
        <w:tab/>
      </w:r>
      <w:r w:rsidRPr="00416D8C">
        <w:t>zezwoleniu na pobyt czasowy i pracę,</w:t>
      </w:r>
    </w:p>
    <w:p w14:paraId="74B3D6BD" w14:textId="0A9EDD13" w:rsidR="00416D8C" w:rsidRPr="00416D8C" w:rsidRDefault="00416D8C" w:rsidP="00416D8C">
      <w:pPr>
        <w:pStyle w:val="ZPKTzmpktartykuempunktem"/>
      </w:pPr>
      <w:r w:rsidRPr="00416D8C">
        <w:t>2)</w:t>
      </w:r>
      <w:r>
        <w:tab/>
      </w:r>
      <w:r w:rsidRPr="00416D8C">
        <w:t>zezwoleniu na pobyt czasowy w celu wykonywania pracy w zawodzie wymagającym wysokich kwalifikacji,</w:t>
      </w:r>
    </w:p>
    <w:p w14:paraId="324206E6" w14:textId="12A77162" w:rsidR="00416D8C" w:rsidRPr="00416D8C" w:rsidRDefault="00416D8C" w:rsidP="00416D8C">
      <w:pPr>
        <w:pStyle w:val="ZPKTzmpktartykuempunktem"/>
      </w:pPr>
      <w:r w:rsidRPr="00416D8C">
        <w:t>3)</w:t>
      </w:r>
      <w:r>
        <w:tab/>
      </w:r>
      <w:r w:rsidRPr="00416D8C">
        <w:t>zezwoleniu na pracę,</w:t>
      </w:r>
    </w:p>
    <w:p w14:paraId="2A0F714F" w14:textId="0A4FED5A" w:rsidR="00416D8C" w:rsidRPr="00416D8C" w:rsidRDefault="00416D8C" w:rsidP="00416D8C">
      <w:pPr>
        <w:pStyle w:val="ZPKTzmpktartykuempunktem"/>
      </w:pPr>
      <w:r w:rsidRPr="00416D8C">
        <w:t>4)</w:t>
      </w:r>
      <w:r>
        <w:tab/>
      </w:r>
      <w:r w:rsidRPr="00416D8C">
        <w:t>zezwoleniu na pracę sezonową,</w:t>
      </w:r>
    </w:p>
    <w:p w14:paraId="2D7AAFAE" w14:textId="3072C5FE" w:rsidR="00416D8C" w:rsidRPr="00416D8C" w:rsidRDefault="00416D8C" w:rsidP="00416D8C">
      <w:pPr>
        <w:pStyle w:val="ZPKTzmpktartykuempunktem"/>
      </w:pPr>
      <w:r w:rsidRPr="00416D8C">
        <w:t>5)</w:t>
      </w:r>
      <w:r>
        <w:tab/>
      </w:r>
      <w:r w:rsidRPr="00416D8C">
        <w:t>oświadczeniu o powierzeniu wykonywania pracy cudzoziemcowi, wpisanym do ewidencji oświadczeń, na podstawie art. 88z ust. 2 ustawy z dnia 20 kwietnia 2004 r. o promocji zatrudnienia i instytucjach rynku pracy</w:t>
      </w:r>
    </w:p>
    <w:p w14:paraId="56B260BB" w14:textId="77777777" w:rsidR="00416D8C" w:rsidRPr="00416D8C" w:rsidRDefault="00416D8C" w:rsidP="0051704A">
      <w:pPr>
        <w:pStyle w:val="ZCZWSPPKTzmczciwsppktartykuempunktem"/>
      </w:pPr>
      <w:r w:rsidRPr="00416D8C">
        <w:t>–</w:t>
      </w:r>
      <w:r>
        <w:t> </w:t>
      </w:r>
      <w:r w:rsidRPr="00416D8C">
        <w:t>cudzoziemiec może wykonywać pracę na tych zmienionych warunkach bez konieczności zmiany zezwolenia, uzyskania nowego zezwolenia lub wpisania nowego oświadczenia o powierzeniu wykonywania pracy cudzoziemcowi do ewidencji oświadczeń.</w:t>
      </w:r>
    </w:p>
    <w:p w14:paraId="1435BA75" w14:textId="77777777" w:rsidR="00416D8C" w:rsidRPr="00416D8C" w:rsidRDefault="00416D8C" w:rsidP="00416D8C">
      <w:pPr>
        <w:pStyle w:val="ZUSTzmustartykuempunktem"/>
      </w:pPr>
      <w:r w:rsidRPr="00416D8C">
        <w:t>2.</w:t>
      </w:r>
      <w:r>
        <w:t> </w:t>
      </w:r>
      <w:r w:rsidRPr="00416D8C">
        <w:t xml:space="preserve">Przepis ust. 1 stosuje się odpowiednio do warunków wykonywania pracy określonych w zezwoleniach na pobyt czasowy, o których mowa w art. 139a i art. 139o ustawy z dnia 12 grudnia 2013 r. o cudzoziemcach, jeżeli z uprawnień określonych w art. 3, art. 15g ust. 8, art. 15x ust. 1 lub art. 15zf ust. 1 korzysta jednostka </w:t>
      </w:r>
      <w:r w:rsidRPr="00416D8C">
        <w:lastRenderedPageBreak/>
        <w:t>przyjmująca, o której mowa w art. 3 pkt 5b ustawy z dnia 12 grudnia 2013 r. o cudzoziemcach, mająca siedzibę na terytorium Rzeczypospolitej Polskiej.</w:t>
      </w:r>
    </w:p>
    <w:p w14:paraId="6C3EC9C8" w14:textId="77777777" w:rsidR="00416D8C" w:rsidRPr="00416D8C" w:rsidRDefault="00416D8C" w:rsidP="00416D8C">
      <w:pPr>
        <w:pStyle w:val="ZUSTzmustartykuempunktem"/>
      </w:pPr>
      <w:r w:rsidRPr="00416D8C">
        <w:t>3.</w:t>
      </w:r>
      <w:r>
        <w:t> </w:t>
      </w:r>
      <w:r w:rsidRPr="00416D8C">
        <w:t>Jeżeli na skutek skorzystania przez jednostkę przyjmującą, o której mowa w art. 3 pkt 5b ustawy z dnia 12 grudnia 2013 r. o cudzoziemcach, mającą siedzibę na terytorium Rzeczypospolitej Polskiej, z uprawnień określonych w art. 3, art. 15g ust. 8, art. 15x ust. 1 lub art. 15zf ust. 1 uległy zmianie warunki wykonywania pracy przez cudzoziemca określone w dokumentach załączonych do zawiadomienia, o którym mowa w art. 139n ust. 1 pkt 3 ustawy z dnia 12 grudnia 2013 r. o cudzoziemcach, cudzoziemiec może wykonywać pracę na tych zmienionych warunkach.</w:t>
      </w:r>
    </w:p>
    <w:p w14:paraId="3FCFEF19" w14:textId="77777777" w:rsidR="00416D8C" w:rsidRPr="00416D8C" w:rsidRDefault="00416D8C" w:rsidP="00416D8C">
      <w:pPr>
        <w:pStyle w:val="ZUSTzmustartykuempunktem"/>
      </w:pPr>
      <w:r w:rsidRPr="00416D8C">
        <w:t>4.</w:t>
      </w:r>
      <w:r>
        <w:t> </w:t>
      </w:r>
      <w:r w:rsidRPr="00416D8C">
        <w:t>W przypadku, o którym mowa w ust. 1 pkt 2, nie stosuje się przepisów art. 134 ust. 2 i 3 ustawy z dnia 12 grudnia 2013 r. o cudzoziemcach.</w:t>
      </w:r>
    </w:p>
    <w:p w14:paraId="27146C39" w14:textId="494BD9DB" w:rsidR="00416D8C" w:rsidRPr="00416D8C" w:rsidRDefault="00416D8C" w:rsidP="00416D8C">
      <w:pPr>
        <w:pStyle w:val="ZARTzmartartykuempunktem"/>
      </w:pPr>
      <w:r w:rsidRPr="00416D8C">
        <w:t>Art.</w:t>
      </w:r>
      <w:r>
        <w:t> </w:t>
      </w:r>
      <w:r w:rsidRPr="00416D8C">
        <w:t>15z</w:t>
      </w:r>
      <w:r w:rsidRPr="0051704A">
        <w:rPr>
          <w:rStyle w:val="IGindeksgrny"/>
        </w:rPr>
        <w:t>6</w:t>
      </w:r>
      <w:r w:rsidRPr="00416D8C">
        <w:t>.</w:t>
      </w:r>
      <w:r>
        <w:t> </w:t>
      </w:r>
      <w:r w:rsidRPr="00416D8C">
        <w:t>1. Ważność kart pobytu członka rodziny obywatela UE, dokumentów potwierdzających prawo stałego pobytu i kart stałego pobytu członka rodziny obywatela UE, których termin ważności upłynął w czasie stanu zagrożenia epidemicznego lub stanu epidemii ogłoszonych w związku z COVID</w:t>
      </w:r>
      <w:r w:rsidRPr="00416D8C">
        <w:noBreakHyphen/>
        <w:t>19, przedłuża się do 30. dnia od odwołania tego ze stanów, który obowiązywał jako ostatni.</w:t>
      </w:r>
    </w:p>
    <w:p w14:paraId="55888DE3" w14:textId="77777777" w:rsidR="00416D8C" w:rsidRPr="00416D8C" w:rsidRDefault="00416D8C" w:rsidP="00416D8C">
      <w:pPr>
        <w:pStyle w:val="ZUSTzmustartykuempunktem"/>
      </w:pPr>
      <w:r w:rsidRPr="00416D8C">
        <w:t>2.</w:t>
      </w:r>
      <w:r>
        <w:t> </w:t>
      </w:r>
      <w:r w:rsidRPr="00416D8C">
        <w:t>W przypadku, o którym mowa w ust. 1, nie wydaje się i nie wymienia tych dokumentów.</w:t>
      </w:r>
    </w:p>
    <w:p w14:paraId="72B82CBB" w14:textId="48F528EA" w:rsidR="00416D8C" w:rsidRPr="00416D8C" w:rsidRDefault="00416D8C" w:rsidP="00416D8C">
      <w:pPr>
        <w:pStyle w:val="ZUSTzmustartykuempunktem"/>
      </w:pPr>
      <w:r w:rsidRPr="00416D8C">
        <w:t>3.</w:t>
      </w:r>
      <w:r>
        <w:t> </w:t>
      </w:r>
      <w:r w:rsidRPr="00416D8C">
        <w:t>Ważność polskich dokumentów tożsamości cudzoziemca, których termin ważności, o którym mowa w art. 263 ust. 1 pkt 8 ustawy z dnia 12 grudnia 2013 r. o cudzoziemcach</w:t>
      </w:r>
      <w:r w:rsidR="00240A49">
        <w:t>,</w:t>
      </w:r>
      <w:r w:rsidRPr="00416D8C">
        <w:t xml:space="preserve"> upłynął w czasie stanu zagrożenia epidemicznego albo stanu epidemii ogłoszonych w związku z COVID</w:t>
      </w:r>
      <w:r w:rsidRPr="00416D8C">
        <w:noBreakHyphen/>
        <w:t>19, przedłuża się do 30. dnia od odwołania tego ze stanów, który obowiązywał jako ostatni.</w:t>
      </w:r>
    </w:p>
    <w:p w14:paraId="1E98F806" w14:textId="77777777" w:rsidR="00416D8C" w:rsidRPr="00416D8C" w:rsidRDefault="00416D8C" w:rsidP="00416D8C">
      <w:pPr>
        <w:pStyle w:val="ZUSTzmustartykuempunktem"/>
      </w:pPr>
      <w:r w:rsidRPr="00416D8C">
        <w:t>4.</w:t>
      </w:r>
      <w:r>
        <w:t> </w:t>
      </w:r>
      <w:r w:rsidRPr="00416D8C">
        <w:t>W przypadku, o którym mowa w ust. 3, nie wydaje się i nie wymienia polskich dokumentów tożsamości cudzoziemca.</w:t>
      </w:r>
    </w:p>
    <w:p w14:paraId="6D6FBBD8" w14:textId="546CAACD" w:rsidR="00416D8C" w:rsidRPr="00416D8C" w:rsidRDefault="00416D8C" w:rsidP="00416D8C">
      <w:pPr>
        <w:pStyle w:val="ZUSTzmustartykuempunktem"/>
      </w:pPr>
      <w:r w:rsidRPr="00416D8C">
        <w:t>5.</w:t>
      </w:r>
      <w:r>
        <w:t> </w:t>
      </w:r>
      <w:r w:rsidRPr="00416D8C">
        <w:t xml:space="preserve">Ważność dokumentów </w:t>
      </w:r>
      <w:r>
        <w:t>„</w:t>
      </w:r>
      <w:r w:rsidRPr="00416D8C">
        <w:t>zgoda na pobyt tolerowany</w:t>
      </w:r>
      <w:r>
        <w:t>”</w:t>
      </w:r>
      <w:r w:rsidRPr="00416D8C">
        <w:t>, których termin ważności, o którym mowa w art. 276 ust. 1 pkt 11 ustawy z dnia 12 grudnia 2013 r. o cudzoziemcach</w:t>
      </w:r>
      <w:r w:rsidR="00240A49">
        <w:t>,</w:t>
      </w:r>
      <w:r w:rsidRPr="00416D8C">
        <w:t xml:space="preserve"> upłynął w czasie stanu zagrożenia epidemicznego albo stanu epidemii ogłoszonych w związku z COVID</w:t>
      </w:r>
      <w:r w:rsidR="0051704A">
        <w:t>-</w:t>
      </w:r>
      <w:r w:rsidRPr="00416D8C">
        <w:t>19, przedłuża się do 30. dnia od odwołania tego ze stanów, który obowiązywał jako ostatni.</w:t>
      </w:r>
    </w:p>
    <w:p w14:paraId="72863A1D" w14:textId="77777777" w:rsidR="00416D8C" w:rsidRPr="00416D8C" w:rsidRDefault="00416D8C" w:rsidP="00416D8C">
      <w:pPr>
        <w:pStyle w:val="ZUSTzmustartykuempunktem"/>
      </w:pPr>
      <w:r w:rsidRPr="00416D8C">
        <w:t>6.</w:t>
      </w:r>
      <w:r>
        <w:t> </w:t>
      </w:r>
      <w:r w:rsidRPr="00416D8C">
        <w:t xml:space="preserve">W przypadku, o którym mowa w ust. 5, nie wydaje się i nie wymienia dokumentów </w:t>
      </w:r>
      <w:r>
        <w:t>„</w:t>
      </w:r>
      <w:r w:rsidRPr="00416D8C">
        <w:t>zgoda na pobyt tolerowany</w:t>
      </w:r>
      <w:r>
        <w:t>”</w:t>
      </w:r>
      <w:r w:rsidRPr="00416D8C">
        <w:t>.</w:t>
      </w:r>
    </w:p>
    <w:p w14:paraId="22705310" w14:textId="2DA99828" w:rsidR="00416D8C" w:rsidRPr="00416D8C" w:rsidRDefault="00416D8C" w:rsidP="00416D8C">
      <w:pPr>
        <w:pStyle w:val="ZARTzmartartykuempunktem"/>
        <w:keepNext/>
      </w:pPr>
      <w:r w:rsidRPr="00416D8C">
        <w:lastRenderedPageBreak/>
        <w:t>Art.</w:t>
      </w:r>
      <w:r>
        <w:t> </w:t>
      </w:r>
      <w:r w:rsidRPr="00416D8C">
        <w:t>15z</w:t>
      </w:r>
      <w:r w:rsidRPr="0051704A">
        <w:rPr>
          <w:rStyle w:val="IGindeksgrny"/>
        </w:rPr>
        <w:t>7</w:t>
      </w:r>
      <w:r w:rsidRPr="00416D8C">
        <w:t>.</w:t>
      </w:r>
      <w:r>
        <w:t> </w:t>
      </w:r>
      <w:r w:rsidRPr="00416D8C">
        <w:t xml:space="preserve">1. Zezwolenie na pracę, o którym </w:t>
      </w:r>
      <w:r w:rsidR="003B3EB7">
        <w:t>mowa w art. 88 ustawy z dnia 20 </w:t>
      </w:r>
      <w:r w:rsidRPr="00416D8C">
        <w:t>kwietnia 2004 r. o promocji zatrudnienia i instytucjach rynku pracy, nie jest wymagane w czasie stanu zagrożenia epidemicznego albo stanu epidemi</w:t>
      </w:r>
      <w:r w:rsidR="0051704A">
        <w:t>i ogłoszonych w związku z COVID</w:t>
      </w:r>
      <w:r w:rsidRPr="00416D8C">
        <w:t>-19 oraz do upływu 30</w:t>
      </w:r>
      <w:r w:rsidR="0007380D">
        <w:t>.</w:t>
      </w:r>
      <w:r w:rsidRPr="00416D8C">
        <w:t xml:space="preserve"> dnia następującego po odwołaniu tego ze stanów, który obowiązywał jako ostatni, jeżeli cudzoziemiec wykonuje pracę</w:t>
      </w:r>
      <w:r w:rsidR="00EA0AF9">
        <w:t xml:space="preserve"> </w:t>
      </w:r>
      <w:r w:rsidRPr="00416D8C">
        <w:t>w zakresie działalności określonych w przepisach wydanych na podstawie art. 90 ust. 9 ustawy z dnia 20 kwietnia 2004 r. o promocji zatrudnienia i instytucjach rynku pracy oraz</w:t>
      </w:r>
      <w:r w:rsidR="0007380D">
        <w:t>:</w:t>
      </w:r>
    </w:p>
    <w:p w14:paraId="4A2F4F46" w14:textId="15B3DEED" w:rsidR="00416D8C" w:rsidRPr="00416D8C" w:rsidRDefault="00416D8C" w:rsidP="00416D8C">
      <w:pPr>
        <w:pStyle w:val="ZPKTzmpktartykuempunktem"/>
      </w:pPr>
      <w:r w:rsidRPr="00416D8C">
        <w:t>1)</w:t>
      </w:r>
      <w:r>
        <w:tab/>
      </w:r>
      <w:r w:rsidRPr="00416D8C">
        <w:t xml:space="preserve">posiadał zezwolenie na pracę, o którym mowa w art. 88 ust. 1 lub 2 ustawy </w:t>
      </w:r>
      <w:r w:rsidR="00240A49" w:rsidRPr="00416D8C">
        <w:t>z dnia 20 kwietnia 2004 r.</w:t>
      </w:r>
      <w:r w:rsidR="00240A49">
        <w:t xml:space="preserve"> </w:t>
      </w:r>
      <w:r w:rsidRPr="00416D8C">
        <w:t>o promocji zatrudnienia i instytucjach rynku pracy, ważne po dniu 13 marca 2020 r., lub</w:t>
      </w:r>
    </w:p>
    <w:p w14:paraId="14010EB1" w14:textId="3801C053" w:rsidR="00416D8C" w:rsidRPr="00416D8C" w:rsidRDefault="00416D8C" w:rsidP="00416D8C">
      <w:pPr>
        <w:pStyle w:val="ZPKTzmpktartykuempunktem"/>
      </w:pPr>
      <w:r w:rsidRPr="00416D8C">
        <w:t>2)</w:t>
      </w:r>
      <w:r>
        <w:tab/>
      </w:r>
      <w:r w:rsidRPr="00416D8C">
        <w:t>posiadał oświadczenie o powierzeniu wykonywania pracy cudzoziemcowi wpisane do ewidencji oświadczeń, w którym przynajmniej jeden dzień okresu pracy określonego w tym oświadczeniu przypada po dniu 13 marca 2020 r.</w:t>
      </w:r>
    </w:p>
    <w:p w14:paraId="079D631D" w14:textId="56163508" w:rsidR="00416D8C" w:rsidRPr="00416D8C" w:rsidRDefault="00416D8C" w:rsidP="00416D8C">
      <w:pPr>
        <w:pStyle w:val="ZUSTzmustartykuempunktem"/>
      </w:pPr>
      <w:r w:rsidRPr="00416D8C">
        <w:t>2.</w:t>
      </w:r>
      <w:r>
        <w:t> </w:t>
      </w:r>
      <w:r w:rsidRPr="00416D8C">
        <w:t>Przepis ust. 1 pkt 1 stosuje się odpowiednio do przedłużenia zezwolenia na pracę oraz przedłużenia zezwolenia na pracę sezonową.</w:t>
      </w:r>
    </w:p>
    <w:p w14:paraId="3BEFF599" w14:textId="6BE9D7B9" w:rsidR="00416D8C" w:rsidRPr="00416D8C" w:rsidRDefault="00416D8C" w:rsidP="00416D8C">
      <w:pPr>
        <w:pStyle w:val="ZARTzmartartykuempunktem"/>
      </w:pPr>
      <w:r w:rsidRPr="00416D8C">
        <w:t>Art.</w:t>
      </w:r>
      <w:r>
        <w:t> </w:t>
      </w:r>
      <w:r w:rsidRPr="00416D8C">
        <w:t>15z</w:t>
      </w:r>
      <w:r w:rsidRPr="0051704A">
        <w:rPr>
          <w:rStyle w:val="IGindeksgrny"/>
        </w:rPr>
        <w:t>8</w:t>
      </w:r>
      <w:r w:rsidRPr="00416D8C">
        <w:t>.</w:t>
      </w:r>
      <w:r>
        <w:t> </w:t>
      </w:r>
      <w:r w:rsidRPr="00416D8C">
        <w:t>Jeżeli termin udzielania pomocy socjalnej i opieki medycznej, o której mowa w ustawie z dnia 13 czerwca 2003 r. o udzielaniu cudzoziemcom ochrony na terytorium Rzeczypospolitej Polskiej, upływa w okresie obowiązywania stanu zagrożenia epidemicznego albo stanu epidemii ogłoszonych w związku z COVID</w:t>
      </w:r>
      <w:r w:rsidRPr="00416D8C">
        <w:noBreakHyphen/>
        <w:t>19, termin ten ulega przedłużeniu do upływu 30. dnia następującego po odwołaniu tego ze stanów, który obowiązywał jako ostatni.</w:t>
      </w:r>
      <w:r>
        <w:t>”</w:t>
      </w:r>
      <w:r w:rsidRPr="00416D8C">
        <w:t>;</w:t>
      </w:r>
    </w:p>
    <w:p w14:paraId="7FADD2E8" w14:textId="0D9752A3" w:rsidR="00416D8C" w:rsidRPr="00972FD8" w:rsidRDefault="00416D8C" w:rsidP="00416D8C">
      <w:pPr>
        <w:pStyle w:val="PKTpunkt"/>
        <w:keepNext/>
      </w:pPr>
      <w:r w:rsidRPr="00416D8C">
        <w:t>11)</w:t>
      </w:r>
      <w:r w:rsidR="0051704A">
        <w:tab/>
      </w:r>
      <w:r w:rsidRPr="00416D8C">
        <w:t>w art. 15za:</w:t>
      </w:r>
    </w:p>
    <w:p w14:paraId="4A8116CD" w14:textId="3B0D599C" w:rsidR="00416D8C" w:rsidRPr="00972FD8" w:rsidRDefault="00416D8C" w:rsidP="00416D8C">
      <w:pPr>
        <w:pStyle w:val="ZPKTzmpktartykuempunktem"/>
      </w:pPr>
      <w:r w:rsidRPr="00416D8C">
        <w:t>a)</w:t>
      </w:r>
      <w:r w:rsidR="0051704A">
        <w:tab/>
      </w:r>
      <w:r w:rsidRPr="00416D8C">
        <w:t>po ust. 1 dodaje się ust. 1a w brzmieniu:</w:t>
      </w:r>
    </w:p>
    <w:p w14:paraId="55548E83" w14:textId="382AA3AF" w:rsidR="00416D8C" w:rsidRPr="00972FD8" w:rsidRDefault="00416D8C" w:rsidP="0051704A">
      <w:pPr>
        <w:pStyle w:val="ZLITUSTzmustliter"/>
      </w:pPr>
      <w:r>
        <w:t>„</w:t>
      </w:r>
      <w:r w:rsidRPr="00416D8C">
        <w:t xml:space="preserve">1a. W zaświadczeniu, o którym mowa w art. 306e ustawy z dnia 29 sierpnia 1997 r. </w:t>
      </w:r>
      <w:r w:rsidR="0051704A" w:rsidRPr="0051704A">
        <w:t>–</w:t>
      </w:r>
      <w:r w:rsidRPr="00416D8C">
        <w:t xml:space="preserve"> Ordynacja podatkowa, wystawianym w okresie objętym zaniechaniem poboru odsetek za zwłokę od zaległości podatkowych zgodnie z przepisami wydanymi na podstawie ust. 2 lub 3, nie uwzględnia się zaległości podatkowych, których zapłata po upływie terminu płatności może zostać objęta tym zaniechaniem poboru odsetek. Przepis stosuje się odpowiednio do ustalania spełnienia warunku braku istnienia zaległości podatkowych w celu skorzystania z wsparcia finansowego w ramach programów rządowych.</w:t>
      </w:r>
      <w:r>
        <w:t>”</w:t>
      </w:r>
      <w:r w:rsidRPr="00416D8C">
        <w:t>,</w:t>
      </w:r>
    </w:p>
    <w:p w14:paraId="27EC21D7" w14:textId="56B55F02" w:rsidR="00416D8C" w:rsidRPr="00972FD8" w:rsidRDefault="00416D8C" w:rsidP="00416D8C">
      <w:pPr>
        <w:pStyle w:val="ZPKTzmpktartykuempunktem"/>
      </w:pPr>
      <w:r w:rsidRPr="00416D8C">
        <w:t>b)</w:t>
      </w:r>
      <w:r w:rsidR="0051704A">
        <w:tab/>
      </w:r>
      <w:r w:rsidRPr="00416D8C">
        <w:t>dodaje się ust. 3 w brzmieniu:</w:t>
      </w:r>
    </w:p>
    <w:p w14:paraId="28DAFE50" w14:textId="4943B8D7" w:rsidR="00416D8C" w:rsidRPr="00972FD8" w:rsidRDefault="00416D8C" w:rsidP="0051704A">
      <w:pPr>
        <w:pStyle w:val="ZLITUSTzmustliter"/>
      </w:pPr>
      <w:r>
        <w:lastRenderedPageBreak/>
        <w:t>„</w:t>
      </w:r>
      <w:r w:rsidRPr="00416D8C">
        <w:t>3. Minister właściwy do spraw finansów publicznych może, w drodze rozporządzenia, zaniechać w całości lub w części poboru odsetek za zwłokę od niewpłaconej w terminie daniny solidarnościowej, o której mowa w rozdziale 6a ustawy z dnia 26 lipca 1991 r. o podatku dochodowym od osób fizycznych (Dz. U. z 2019 r. poz. 1387, z późn. zm.</w:t>
      </w:r>
      <w:r w:rsidR="00CE311C">
        <w:rPr>
          <w:rStyle w:val="Odwoanieprzypisudolnego"/>
        </w:rPr>
        <w:footnoteReference w:id="5"/>
      </w:r>
      <w:r w:rsidR="00CE311C">
        <w:rPr>
          <w:rStyle w:val="IGindeksgrny"/>
        </w:rPr>
        <w:t>)</w:t>
      </w:r>
      <w:r w:rsidRPr="00416D8C">
        <w:t>), określając w szczególności zakres terytorialny zaniechania, okres, w którym następuje zaniechanie, i grupy obowiązanych, których dotyczy zaniechanie, mając na względzie okres obowiązywania stanu zagrożenia epidemicznego i stanu epidemii w związku z COVID-19 oraz skutki nimi wywołane.</w:t>
      </w:r>
      <w:r>
        <w:t>”</w:t>
      </w:r>
      <w:r w:rsidRPr="00416D8C">
        <w:t>;</w:t>
      </w:r>
    </w:p>
    <w:p w14:paraId="745B084B" w14:textId="67632AB8" w:rsidR="00416D8C" w:rsidRPr="00416D8C" w:rsidRDefault="00416D8C" w:rsidP="00416D8C">
      <w:pPr>
        <w:pStyle w:val="PKTpunkt"/>
      </w:pPr>
      <w:r w:rsidRPr="00416D8C">
        <w:t>12)</w:t>
      </w:r>
      <w:r w:rsidR="0051704A">
        <w:tab/>
      </w:r>
      <w:r w:rsidRPr="00416D8C">
        <w:t xml:space="preserve">w art. 15zq w ust. 4 we wprowadzeniu do wyliczenia wyrazy </w:t>
      </w:r>
      <w:r>
        <w:t>„</w:t>
      </w:r>
      <w:r w:rsidRPr="00416D8C">
        <w:t>1 lutego 2020 r.</w:t>
      </w:r>
      <w:r>
        <w:t>”</w:t>
      </w:r>
      <w:r w:rsidRPr="00416D8C">
        <w:t xml:space="preserve"> zastępuje się wyrazami </w:t>
      </w:r>
      <w:r>
        <w:t>„</w:t>
      </w:r>
      <w:r w:rsidRPr="00416D8C">
        <w:t>1 kwietnia 2020 r.</w:t>
      </w:r>
      <w:r>
        <w:t>”</w:t>
      </w:r>
      <w:r w:rsidRPr="00416D8C">
        <w:t>;</w:t>
      </w:r>
    </w:p>
    <w:p w14:paraId="635A1F27" w14:textId="7DDD20B4" w:rsidR="00416D8C" w:rsidRPr="00972FD8" w:rsidRDefault="00416D8C" w:rsidP="00416D8C">
      <w:pPr>
        <w:pStyle w:val="PKTpunkt"/>
        <w:keepNext/>
      </w:pPr>
      <w:r w:rsidRPr="00972FD8">
        <w:t>13)</w:t>
      </w:r>
      <w:r w:rsidR="0051704A">
        <w:tab/>
      </w:r>
      <w:r w:rsidRPr="00972FD8">
        <w:t>po art. 15zze dodaje się art. 15zze</w:t>
      </w:r>
      <w:r w:rsidRPr="0051704A">
        <w:rPr>
          <w:rStyle w:val="IGindeksgrny"/>
        </w:rPr>
        <w:t>1</w:t>
      </w:r>
      <w:r w:rsidRPr="00972FD8">
        <w:t xml:space="preserve"> w brzmieniu:</w:t>
      </w:r>
    </w:p>
    <w:p w14:paraId="136A0964" w14:textId="38BA9869" w:rsidR="00416D8C" w:rsidRPr="00972FD8" w:rsidRDefault="00416D8C" w:rsidP="00416D8C">
      <w:pPr>
        <w:pStyle w:val="ZARTzmartartykuempunktem"/>
      </w:pPr>
      <w:r>
        <w:t>„</w:t>
      </w:r>
      <w:r w:rsidRPr="00972FD8">
        <w:t>Art. 15zze</w:t>
      </w:r>
      <w:r w:rsidRPr="0051704A">
        <w:rPr>
          <w:rStyle w:val="IGindeksgrny"/>
        </w:rPr>
        <w:t>1</w:t>
      </w:r>
      <w:r w:rsidRPr="00972FD8">
        <w:t xml:space="preserve">. Pracodawca będący przedsiębiorcą, </w:t>
      </w:r>
      <w:r w:rsidR="003B3EB7">
        <w:t>o którym mowa w art. 15zzb ust. </w:t>
      </w:r>
      <w:r w:rsidRPr="00972FD8">
        <w:t>5, albo podmiotem, o którym mowa w art. 15zze ust. 1, korzystający z dofinansowania do wynagrodzenia pracownika niepełnosprawnego na podst</w:t>
      </w:r>
      <w:r w:rsidR="003B3EB7">
        <w:t>awie przepisów ustawy z dnia 27 </w:t>
      </w:r>
      <w:r w:rsidRPr="00972FD8">
        <w:t>sierpnia 1997 r. o rehabilitacji zawodowej i społecznej oraz zatrudnianiu osób niepełnosprawnych (Dz. U. z 2020 r. poz. 426 i 568), w części nie podlegającej dofinansowaniu na podstawie tej ustawy może otrzymać dofinansowanie, o którym mowa w art. 15zzb lub art. 15zze. Przepis</w:t>
      </w:r>
      <w:r w:rsidR="00240A49">
        <w:t>ów</w:t>
      </w:r>
      <w:r w:rsidRPr="00972FD8">
        <w:t xml:space="preserve"> art. 15zzb ust. 12 i art. 15zze ust. 11 nie stosuje się.</w:t>
      </w:r>
      <w:r>
        <w:t>”</w:t>
      </w:r>
      <w:r w:rsidRPr="00972FD8">
        <w:t>;</w:t>
      </w:r>
    </w:p>
    <w:p w14:paraId="65F6FC38" w14:textId="34554619" w:rsidR="00416D8C" w:rsidRPr="00416D8C" w:rsidRDefault="00416D8C" w:rsidP="00416D8C">
      <w:pPr>
        <w:pStyle w:val="PKTpunkt"/>
        <w:keepNext/>
      </w:pPr>
      <w:r w:rsidRPr="00416D8C">
        <w:t>14)</w:t>
      </w:r>
      <w:r w:rsidR="0051704A">
        <w:tab/>
      </w:r>
      <w:r w:rsidRPr="00416D8C">
        <w:t>art. 15zzf</w:t>
      </w:r>
      <w:r w:rsidRPr="0051704A">
        <w:rPr>
          <w:rStyle w:val="IGindeksgrny"/>
        </w:rPr>
        <w:t>1</w:t>
      </w:r>
      <w:r w:rsidRPr="00416D8C">
        <w:t xml:space="preserve"> otrzymuje brzmienie:</w:t>
      </w:r>
    </w:p>
    <w:p w14:paraId="4F36E7B4" w14:textId="5081AF35" w:rsidR="00416D8C" w:rsidRPr="00972FD8" w:rsidRDefault="00416D8C" w:rsidP="00416D8C">
      <w:pPr>
        <w:pStyle w:val="ZARTzmartartykuempunktem"/>
      </w:pPr>
      <w:r>
        <w:t>„</w:t>
      </w:r>
      <w:r w:rsidRPr="00972FD8">
        <w:t>Art. 15zzf</w:t>
      </w:r>
      <w:r w:rsidRPr="0051704A">
        <w:rPr>
          <w:rStyle w:val="IGindeksgrny"/>
        </w:rPr>
        <w:t>1</w:t>
      </w:r>
      <w:r w:rsidRPr="00972FD8">
        <w:t>. W przypadku realizacji zadań, o któr</w:t>
      </w:r>
      <w:r w:rsidR="003B3EB7">
        <w:t>ych mowa w art. 11 ust. 2, art. </w:t>
      </w:r>
      <w:r w:rsidRPr="00972FD8">
        <w:t xml:space="preserve">12a, art. 13, art. 26, art. 26d, art. 26e, art. 26g, art. 32, art. 36, art. 40, art. </w:t>
      </w:r>
      <w:r w:rsidR="003B3EB7">
        <w:t>41 i art. 47 ustawy z </w:t>
      </w:r>
      <w:r w:rsidRPr="00972FD8">
        <w:t>dnia 27 sierpnia 1997 r. o rehabilitacji zawodowej i społecznej oraz zatrudnianiu osób niepełnosprawnych (Dz. U. z 2020 r. poz. 426</w:t>
      </w:r>
      <w:r w:rsidR="00240A49">
        <w:t xml:space="preserve"> i 568</w:t>
      </w:r>
      <w:r w:rsidRPr="00972FD8">
        <w:t>)</w:t>
      </w:r>
      <w:r w:rsidR="00240A49">
        <w:t>,</w:t>
      </w:r>
      <w:r w:rsidRPr="00972FD8">
        <w:t xml:space="preserve"> w zakresie niezbędnym do niwelowania i ograniczenia negatywnych skutków COVID-19, organy i podmioty powołane do zawierania umów mogą, na wniosek strony lub za jej zgodą, w drodze aneksu do zawartej umowy, zmienić jej warunki, w tym w szczególności wydłużyć termin na jej realizację lub przesunąć termin na realizację zobowiązań z niej wynikających.</w:t>
      </w:r>
      <w:r>
        <w:t>”</w:t>
      </w:r>
      <w:r w:rsidRPr="00972FD8">
        <w:t>;</w:t>
      </w:r>
    </w:p>
    <w:p w14:paraId="0863CBCC" w14:textId="44D99A36" w:rsidR="00416D8C" w:rsidRPr="00972FD8" w:rsidRDefault="00416D8C" w:rsidP="00416D8C">
      <w:pPr>
        <w:pStyle w:val="PKTpunkt"/>
        <w:keepNext/>
      </w:pPr>
      <w:r w:rsidRPr="00416D8C">
        <w:lastRenderedPageBreak/>
        <w:t>15)</w:t>
      </w:r>
      <w:r w:rsidR="0051704A">
        <w:tab/>
      </w:r>
      <w:r w:rsidRPr="00416D8C">
        <w:t>art. 15zzj otrzymuje brzmienie:</w:t>
      </w:r>
    </w:p>
    <w:p w14:paraId="778DF7B2" w14:textId="77777777" w:rsidR="00416D8C" w:rsidRPr="00972FD8" w:rsidRDefault="00416D8C" w:rsidP="00416D8C">
      <w:pPr>
        <w:pStyle w:val="ZARTzmartartykuempunktem"/>
        <w:keepNext/>
      </w:pPr>
      <w:r>
        <w:t>„</w:t>
      </w:r>
      <w:r w:rsidRPr="00416D8C">
        <w:t>Art. 15zzj. 1. Złożenie organowi podatkowemu:</w:t>
      </w:r>
    </w:p>
    <w:p w14:paraId="1C645669" w14:textId="639A9460" w:rsidR="00416D8C" w:rsidRPr="00972FD8" w:rsidRDefault="00416D8C" w:rsidP="00416D8C">
      <w:pPr>
        <w:pStyle w:val="ZPKTzmpktartykuempunktem"/>
      </w:pPr>
      <w:r w:rsidRPr="00416D8C">
        <w:t>1)</w:t>
      </w:r>
      <w:r w:rsidR="0051704A">
        <w:tab/>
      </w:r>
      <w:r w:rsidRPr="00416D8C">
        <w:t>zeznania o wysokości osiągniętego dochodu (poniesionej straty) za 2019 r. oraz wpłacenie należnego podatku dochodowego od osób fizycznych,</w:t>
      </w:r>
    </w:p>
    <w:p w14:paraId="5053BF9A" w14:textId="6AA8FF46" w:rsidR="00416D8C" w:rsidRPr="00972FD8" w:rsidRDefault="00416D8C" w:rsidP="00416D8C">
      <w:pPr>
        <w:pStyle w:val="ZPKTzmpktartykuempunktem"/>
        <w:keepNext/>
      </w:pPr>
      <w:r w:rsidRPr="00416D8C">
        <w:t>2)</w:t>
      </w:r>
      <w:r w:rsidR="0051704A">
        <w:tab/>
      </w:r>
      <w:r w:rsidRPr="00416D8C">
        <w:t>deklaracji o wysokości daniny solidarnościowej, o której mowa w art. 30h ust. 4 ustawy z dnia 26 lipca 1991 r. o podatku dochodowym od osób fizycznych, oraz wpłacenie tej daniny</w:t>
      </w:r>
    </w:p>
    <w:p w14:paraId="37EA5F65" w14:textId="005F368A" w:rsidR="00416D8C" w:rsidRPr="00416D8C" w:rsidRDefault="0051704A" w:rsidP="00416D8C">
      <w:pPr>
        <w:pStyle w:val="ZCZWSPPKTzmczciwsppktartykuempunktem"/>
      </w:pPr>
      <w:r w:rsidRPr="0051704A">
        <w:t>–</w:t>
      </w:r>
      <w:r w:rsidR="00416D8C" w:rsidRPr="00416D8C">
        <w:t xml:space="preserve"> po upływie terminu na ich złożenie, nie później jednak niż do dnia 1 czerwca 2020 r., jest równoznaczne ze złożeniem przez osobę fizyczną</w:t>
      </w:r>
      <w:r w:rsidR="003B3EB7">
        <w:t xml:space="preserve"> zawiadomienia, o którym mowa w </w:t>
      </w:r>
      <w:r w:rsidR="00416D8C" w:rsidRPr="00416D8C">
        <w:t xml:space="preserve">art. 16 § 4 ustawy z dnia 10 września 1999 r. </w:t>
      </w:r>
      <w:r w:rsidR="00EA0AF9">
        <w:t>–</w:t>
      </w:r>
      <w:r w:rsidR="00416D8C" w:rsidRPr="00416D8C">
        <w:t xml:space="preserve"> Kodek</w:t>
      </w:r>
      <w:r w:rsidR="003B3EB7">
        <w:t>s karny skarbowy (Dz. U. z 2020 </w:t>
      </w:r>
      <w:r w:rsidR="00416D8C" w:rsidRPr="00416D8C">
        <w:t>r. poz. 19, 568 i 695).</w:t>
      </w:r>
    </w:p>
    <w:p w14:paraId="355A8779" w14:textId="697F2BE5" w:rsidR="00416D8C" w:rsidRPr="00972FD8" w:rsidRDefault="00416D8C" w:rsidP="00416D8C">
      <w:pPr>
        <w:pStyle w:val="ZUSTzmustartykuempunktem"/>
      </w:pPr>
      <w:r w:rsidRPr="00416D8C">
        <w:t>2. W przypadku, o którym mowa w ust. 1, or</w:t>
      </w:r>
      <w:r w:rsidR="003B3EB7">
        <w:t>gan nie wszczyna postępowania w </w:t>
      </w:r>
      <w:r w:rsidRPr="00416D8C">
        <w:t>sprawie o przestępstwo skarbowe lub wykroczenie skarbowe, a wszczęte umarza.</w:t>
      </w:r>
      <w:r>
        <w:t>”</w:t>
      </w:r>
      <w:r w:rsidRPr="00416D8C">
        <w:t>;</w:t>
      </w:r>
    </w:p>
    <w:p w14:paraId="6D0C085E" w14:textId="10DB04A4" w:rsidR="00416D8C" w:rsidRDefault="00416D8C" w:rsidP="00416D8C">
      <w:pPr>
        <w:pStyle w:val="PKTpunkt"/>
      </w:pPr>
      <w:r w:rsidRPr="00416D8C">
        <w:t>16)</w:t>
      </w:r>
      <w:r w:rsidR="0051704A">
        <w:tab/>
      </w:r>
      <w:r w:rsidRPr="00416D8C">
        <w:t>uchyla się art. 15zzs;</w:t>
      </w:r>
    </w:p>
    <w:p w14:paraId="3D4DC1B9" w14:textId="7FAE6089" w:rsidR="0007380D" w:rsidRPr="00416D8C" w:rsidRDefault="0007380D" w:rsidP="00416D8C">
      <w:pPr>
        <w:pStyle w:val="PKTpunkt"/>
      </w:pPr>
      <w:r>
        <w:t>17)</w:t>
      </w:r>
      <w:r w:rsidR="003B3EB7">
        <w:tab/>
      </w:r>
      <w:r>
        <w:t xml:space="preserve">w art. </w:t>
      </w:r>
      <w:r w:rsidR="001A274B">
        <w:t>15zzt skreśla się wyrazy „i art. 15zzs ust. 1”</w:t>
      </w:r>
      <w:r>
        <w:t>;</w:t>
      </w:r>
    </w:p>
    <w:p w14:paraId="01A9EF12" w14:textId="1911AA35" w:rsidR="00416D8C" w:rsidRPr="00416D8C" w:rsidRDefault="00416D8C" w:rsidP="00416D8C">
      <w:pPr>
        <w:pStyle w:val="PKTpunkt"/>
        <w:keepNext/>
      </w:pPr>
      <w:r w:rsidRPr="00416D8C">
        <w:t>1</w:t>
      </w:r>
      <w:r w:rsidR="00CF6EF1">
        <w:t>8</w:t>
      </w:r>
      <w:r w:rsidRPr="00416D8C">
        <w:t>)</w:t>
      </w:r>
      <w:r>
        <w:tab/>
      </w:r>
      <w:r w:rsidRPr="00416D8C">
        <w:t>po art. 15zzu</w:t>
      </w:r>
      <w:r w:rsidRPr="0051704A">
        <w:rPr>
          <w:rStyle w:val="IGindeksgrny"/>
        </w:rPr>
        <w:t>11</w:t>
      </w:r>
      <w:r w:rsidRPr="00416D8C">
        <w:t xml:space="preserve"> dodaje się art. 15zzu</w:t>
      </w:r>
      <w:r w:rsidRPr="0051704A">
        <w:rPr>
          <w:rStyle w:val="IGindeksgrny"/>
        </w:rPr>
        <w:t>12</w:t>
      </w:r>
      <w:r w:rsidRPr="00416D8C">
        <w:t xml:space="preserve"> i </w:t>
      </w:r>
      <w:r w:rsidR="0051704A">
        <w:t xml:space="preserve">art. </w:t>
      </w:r>
      <w:r w:rsidRPr="00416D8C">
        <w:t>15zzu</w:t>
      </w:r>
      <w:r w:rsidRPr="0051704A">
        <w:rPr>
          <w:rStyle w:val="IGindeksgrny"/>
        </w:rPr>
        <w:t>13</w:t>
      </w:r>
      <w:r w:rsidRPr="00416D8C">
        <w:t xml:space="preserve"> w brzmieniu:</w:t>
      </w:r>
    </w:p>
    <w:p w14:paraId="6F452ED2" w14:textId="77777777" w:rsidR="00416D8C" w:rsidRPr="00972FD8" w:rsidRDefault="00416D8C" w:rsidP="00416D8C">
      <w:pPr>
        <w:pStyle w:val="ZARTzmartartykuempunktem"/>
      </w:pPr>
      <w:r>
        <w:t>„</w:t>
      </w:r>
      <w:r w:rsidRPr="00972FD8">
        <w:t>Art. 15zzu</w:t>
      </w:r>
      <w:r w:rsidRPr="0051704A">
        <w:rPr>
          <w:rStyle w:val="IGindeksgrny"/>
        </w:rPr>
        <w:t>12</w:t>
      </w:r>
      <w:r w:rsidRPr="00972FD8">
        <w:t>. 1. W okresie obowiązywania stanu zagrożenia epidemicznego albo stanu epidemii ogłoszonego z powodu COVID-19</w:t>
      </w:r>
      <w:bookmarkStart w:id="9" w:name="_Hlk38093347"/>
      <w:r w:rsidRPr="00972FD8">
        <w:t>,</w:t>
      </w:r>
      <w:bookmarkEnd w:id="9"/>
      <w:r w:rsidRPr="00972FD8">
        <w:t xml:space="preserve"> pismo może być wniesione do sądu powszechnego przy użyciu platformy ePUAP.</w:t>
      </w:r>
    </w:p>
    <w:p w14:paraId="4C2231B7" w14:textId="604FA0F9" w:rsidR="00416D8C" w:rsidRPr="00972FD8" w:rsidRDefault="00416D8C" w:rsidP="00416D8C">
      <w:pPr>
        <w:pStyle w:val="ZARTzmartartykuempunktem"/>
      </w:pPr>
      <w:r w:rsidRPr="00972FD8">
        <w:t xml:space="preserve">2. Datą wniesienia pisma w sposób, o którym mowa </w:t>
      </w:r>
      <w:r w:rsidR="003B3EB7">
        <w:t>w ust. 1, jest data określona w </w:t>
      </w:r>
      <w:r w:rsidRPr="00972FD8">
        <w:t>urzędowym poświadczeniu odbioru.</w:t>
      </w:r>
    </w:p>
    <w:p w14:paraId="56DA0F6C" w14:textId="0C458931" w:rsidR="00416D8C" w:rsidRPr="00972FD8" w:rsidRDefault="00416D8C" w:rsidP="00416D8C">
      <w:pPr>
        <w:pStyle w:val="ZARTzmartartykuempunktem"/>
      </w:pPr>
      <w:r w:rsidRPr="00972FD8">
        <w:t xml:space="preserve">3. Do pism i ich załączników wnoszonych w formie dokumentu elektronicznego odpisów dla pozostałych uczestników postępowania sądowego nie dołącza się. W celu doręczenia dokumentów osobom, do których nie stosuje się przepisów o doręczaniu pism za pomocą środków komunikacji elektronicznej, sąd sporządza kopie dokumentów elektronicznych w postaci wydruków, a załączniki, które nie mogą być wydrukowane lub których wydrukowanie uzna </w:t>
      </w:r>
      <w:r w:rsidR="00240A49">
        <w:t xml:space="preserve">za </w:t>
      </w:r>
      <w:r w:rsidRPr="00972FD8">
        <w:t>niecelowe, utrwala na informatycznym nośniku danych. W takim przypadku za wydruki pism i załączników oraz informatyczne nośniki danych, pobiera się od wnoszącego pisma i załączniki w formie dokumentu elektronicznego opłatę kancelaryjną, która wynosi 10 złotych za każdy wydany informatyczny nośnik danych oraz za każde rozpoczęte 10 stron wydruków.</w:t>
      </w:r>
    </w:p>
    <w:p w14:paraId="068E8931" w14:textId="77777777" w:rsidR="00416D8C" w:rsidRPr="00972FD8" w:rsidRDefault="00416D8C" w:rsidP="00416D8C">
      <w:pPr>
        <w:pStyle w:val="ZARTzmartartykuempunktem"/>
        <w:keepNext/>
      </w:pPr>
      <w:r w:rsidRPr="00972FD8">
        <w:lastRenderedPageBreak/>
        <w:t>Art. 15zzu</w:t>
      </w:r>
      <w:r w:rsidRPr="0051704A">
        <w:rPr>
          <w:rStyle w:val="IGindeksgrny"/>
        </w:rPr>
        <w:t>13</w:t>
      </w:r>
      <w:r w:rsidRPr="00972FD8">
        <w:t>. 1. W okresie obowiązywania stanu zagrożenia epidemicznego albo stanu epidemii ogłoszonego z powodu COVID-19 sąd może dokonywać doręczeń:</w:t>
      </w:r>
    </w:p>
    <w:p w14:paraId="2531BFF2" w14:textId="24C07E23" w:rsidR="00416D8C" w:rsidRPr="00972FD8" w:rsidRDefault="00416D8C" w:rsidP="00416D8C">
      <w:pPr>
        <w:pStyle w:val="ZPKTzmpktartykuempunktem"/>
      </w:pPr>
      <w:r w:rsidRPr="00972FD8">
        <w:t>1)</w:t>
      </w:r>
      <w:r w:rsidR="0051704A">
        <w:tab/>
      </w:r>
      <w:r w:rsidRPr="00972FD8">
        <w:t>za pośrednictwem platformy ePUAP – uczestnikowi postępowania sądowego, który wniósł pismo za pośrednictwem tej platformy i wyr</w:t>
      </w:r>
      <w:r w:rsidR="003B3EB7">
        <w:t>aził zgodę na doręczanie pism w </w:t>
      </w:r>
      <w:r w:rsidRPr="00972FD8">
        <w:t>ten sposób;</w:t>
      </w:r>
    </w:p>
    <w:p w14:paraId="009D61A9" w14:textId="7DC5E97B" w:rsidR="00416D8C" w:rsidRPr="00972FD8" w:rsidRDefault="00416D8C" w:rsidP="00416D8C">
      <w:pPr>
        <w:pStyle w:val="ZPKTzmpktartykuempunktem"/>
      </w:pPr>
      <w:r w:rsidRPr="00972FD8">
        <w:t>2)</w:t>
      </w:r>
      <w:r w:rsidR="0051704A">
        <w:tab/>
      </w:r>
      <w:r w:rsidRPr="00972FD8">
        <w:t>za pośrednictwem portalu informacyjnego sądów powszechnych – uczestnikowi postępowania sądowego, który wyraził zgodę na doręczanie pism w ten sposób;</w:t>
      </w:r>
    </w:p>
    <w:p w14:paraId="30B85375" w14:textId="114632E6" w:rsidR="00416D8C" w:rsidRPr="00972FD8" w:rsidRDefault="00416D8C" w:rsidP="00416D8C">
      <w:pPr>
        <w:pStyle w:val="ZPKTzmpktartykuempunktem"/>
      </w:pPr>
      <w:r w:rsidRPr="00972FD8">
        <w:t>3)</w:t>
      </w:r>
      <w:r w:rsidR="0051704A">
        <w:tab/>
      </w:r>
      <w:r w:rsidRPr="00972FD8">
        <w:t>na adres poczty elektronicznej – uczestnikowi postępowania sądowego, który wystąpił do sądu o doręczanie pism w ten sposób i wskazał w tym celu sądowi adres poczty elektronicznej.</w:t>
      </w:r>
    </w:p>
    <w:p w14:paraId="2A6678C9" w14:textId="1DB7479B" w:rsidR="00416D8C" w:rsidRPr="00972FD8" w:rsidRDefault="00416D8C" w:rsidP="00416D8C">
      <w:pPr>
        <w:pStyle w:val="ZARTzmartartykuempunktem"/>
      </w:pPr>
      <w:r w:rsidRPr="00972FD8">
        <w:t>2. Adresat potwierdza odebranie pisma, wnosząc potwierdzenie za pośrednictwem platformy ePUAP lub z adresu poczty elektroniczne</w:t>
      </w:r>
      <w:r w:rsidR="003B3EB7">
        <w:t>j wskazanego uprzednio sądowi w </w:t>
      </w:r>
      <w:r w:rsidRPr="00972FD8">
        <w:t>terminie czternastu dni od dnia nadania pisma lub z</w:t>
      </w:r>
      <w:r w:rsidR="00240A49">
        <w:t>a</w:t>
      </w:r>
      <w:r w:rsidRPr="00972FD8">
        <w:t>mieszczenia go w portalu informacyjnym sądów powszechnych.</w:t>
      </w:r>
    </w:p>
    <w:p w14:paraId="38348EB9" w14:textId="61B0D728" w:rsidR="00416D8C" w:rsidRPr="00972FD8" w:rsidRDefault="00416D8C" w:rsidP="00416D8C">
      <w:pPr>
        <w:pStyle w:val="ZARTzmartartykuempunktem"/>
      </w:pPr>
      <w:r w:rsidRPr="00972FD8">
        <w:t>3. Za dzień doręczenia pisma uznaje się dzień wskazany w otrzymanym przez sąd potwierdzeniu. W braku potwierdzenia doręczenie pisma uznaje się za dokonane z</w:t>
      </w:r>
      <w:r w:rsidR="003B3EB7">
        <w:t> </w:t>
      </w:r>
      <w:r w:rsidRPr="00972FD8">
        <w:t>upływem czternastu dni od jego nadania lub zamieszczenia w portalu informacyjnym sądów powszechnych.</w:t>
      </w:r>
    </w:p>
    <w:p w14:paraId="53542D47" w14:textId="1B3A9FE8" w:rsidR="00416D8C" w:rsidRPr="00972FD8" w:rsidRDefault="00416D8C" w:rsidP="00416D8C">
      <w:pPr>
        <w:pStyle w:val="ZARTzmartartykuempunktem"/>
      </w:pPr>
      <w:r w:rsidRPr="00972FD8">
        <w:t>4. Sąd doręczając odpisy pism i załączników w formie innej niż forma dokumentu elektronicznego, informuje adresata o warunkach wnoszenia pism oraz ich doręczania przez sąd za pomocą środków komunikacji elektronicznej.</w:t>
      </w:r>
    </w:p>
    <w:p w14:paraId="5F59EBAF" w14:textId="1D1C980F" w:rsidR="00416D8C" w:rsidRPr="00972FD8" w:rsidRDefault="00416D8C" w:rsidP="00416D8C">
      <w:pPr>
        <w:pStyle w:val="ZARTzmartartykuempunktem"/>
      </w:pPr>
      <w:r w:rsidRPr="00972FD8">
        <w:t>5. Przepisy ust. 1</w:t>
      </w:r>
      <w:r w:rsidR="0051704A" w:rsidRPr="0051704A">
        <w:t>–</w:t>
      </w:r>
      <w:r w:rsidRPr="00972FD8">
        <w:t>4 nie uchybiają możliwości doręczania pism za pośrednictwem telefaksu, poczty elektronicznej i systemu teleinfor</w:t>
      </w:r>
      <w:r w:rsidR="003B3EB7">
        <w:t>matycznego w sposób określony w </w:t>
      </w:r>
      <w:r w:rsidRPr="00972FD8">
        <w:t>innych ustawach.</w:t>
      </w:r>
      <w:r>
        <w:t>”</w:t>
      </w:r>
      <w:r w:rsidRPr="00972FD8">
        <w:t>;</w:t>
      </w:r>
    </w:p>
    <w:p w14:paraId="17B39230" w14:textId="42289F4F" w:rsidR="00416D8C" w:rsidRPr="00416D8C" w:rsidRDefault="00416D8C" w:rsidP="00416D8C">
      <w:pPr>
        <w:pStyle w:val="PKTpunkt"/>
      </w:pPr>
      <w:r w:rsidRPr="00416D8C">
        <w:t>1</w:t>
      </w:r>
      <w:r w:rsidR="00CF6EF1">
        <w:t>9</w:t>
      </w:r>
      <w:r w:rsidRPr="00416D8C">
        <w:t>)</w:t>
      </w:r>
      <w:r w:rsidR="0051704A">
        <w:tab/>
      </w:r>
      <w:r w:rsidRPr="00416D8C">
        <w:t>w art. 15zzzm:</w:t>
      </w:r>
    </w:p>
    <w:p w14:paraId="5EFBE758" w14:textId="1432C8C5" w:rsidR="00416D8C" w:rsidRPr="00416D8C" w:rsidRDefault="00416D8C" w:rsidP="0051704A">
      <w:pPr>
        <w:pStyle w:val="LITlitera"/>
      </w:pPr>
      <w:r w:rsidRPr="00416D8C">
        <w:t>a)</w:t>
      </w:r>
      <w:r w:rsidR="0051704A">
        <w:tab/>
      </w:r>
      <w:r w:rsidRPr="00416D8C">
        <w:t xml:space="preserve">w ust. 1 wyrazy </w:t>
      </w:r>
      <w:r>
        <w:t>„</w:t>
      </w:r>
      <w:r w:rsidRPr="00416D8C">
        <w:t>art. 15zzzj i art. 15zzzk</w:t>
      </w:r>
      <w:r>
        <w:t>”</w:t>
      </w:r>
      <w:r w:rsidRPr="00416D8C">
        <w:t xml:space="preserve"> zastępuje się wyrazami </w:t>
      </w:r>
      <w:r>
        <w:t>„</w:t>
      </w:r>
      <w:r w:rsidR="003B3EB7">
        <w:t>art. 15zzzk i art. </w:t>
      </w:r>
      <w:r w:rsidRPr="0051704A">
        <w:t>15zzzl</w:t>
      </w:r>
      <w:r>
        <w:t>”</w:t>
      </w:r>
      <w:r w:rsidRPr="00416D8C">
        <w:t>,</w:t>
      </w:r>
    </w:p>
    <w:p w14:paraId="00E705BF" w14:textId="15BA9AB2" w:rsidR="00416D8C" w:rsidRPr="00416D8C" w:rsidRDefault="00416D8C" w:rsidP="0051704A">
      <w:pPr>
        <w:pStyle w:val="LITlitera"/>
      </w:pPr>
      <w:r w:rsidRPr="00416D8C">
        <w:t>b)</w:t>
      </w:r>
      <w:r w:rsidR="0051704A">
        <w:tab/>
      </w:r>
      <w:r w:rsidRPr="00416D8C">
        <w:t xml:space="preserve">w ust. 2 wyrazy </w:t>
      </w:r>
      <w:r>
        <w:t>„</w:t>
      </w:r>
      <w:r w:rsidRPr="00416D8C">
        <w:t>art. 15zzzj i art. 15zzzk</w:t>
      </w:r>
      <w:r>
        <w:t>”</w:t>
      </w:r>
      <w:r w:rsidRPr="00416D8C">
        <w:t xml:space="preserve"> zastępuje się wyrazami </w:t>
      </w:r>
      <w:r>
        <w:t>„</w:t>
      </w:r>
      <w:r w:rsidR="003B3EB7">
        <w:t>art. 15zzzk i art. </w:t>
      </w:r>
      <w:r w:rsidRPr="00416D8C">
        <w:t>15zzzl</w:t>
      </w:r>
      <w:r>
        <w:t>”</w:t>
      </w:r>
      <w:r w:rsidRPr="00416D8C">
        <w:t>;</w:t>
      </w:r>
    </w:p>
    <w:p w14:paraId="39D41DA5" w14:textId="0B1FFB7A" w:rsidR="00416D8C" w:rsidRPr="00416D8C" w:rsidRDefault="00CF6EF1" w:rsidP="00416D8C">
      <w:pPr>
        <w:pStyle w:val="PKTpunkt"/>
        <w:keepNext/>
      </w:pPr>
      <w:r>
        <w:t>20</w:t>
      </w:r>
      <w:r w:rsidR="00416D8C" w:rsidRPr="00416D8C">
        <w:t>)</w:t>
      </w:r>
      <w:r w:rsidR="0051704A">
        <w:tab/>
      </w:r>
      <w:r w:rsidR="00416D8C" w:rsidRPr="00416D8C">
        <w:t>po art. 15zzzu dodaje się art. 15zzzu</w:t>
      </w:r>
      <w:r w:rsidR="00416D8C" w:rsidRPr="0051704A">
        <w:rPr>
          <w:rStyle w:val="IGindeksgrny"/>
        </w:rPr>
        <w:t>1</w:t>
      </w:r>
      <w:r w:rsidR="00416D8C" w:rsidRPr="00416D8C">
        <w:t xml:space="preserve"> i art. 15zzzu</w:t>
      </w:r>
      <w:r w:rsidR="00416D8C" w:rsidRPr="0051704A">
        <w:rPr>
          <w:rStyle w:val="IGindeksgrny"/>
        </w:rPr>
        <w:t>2</w:t>
      </w:r>
      <w:r w:rsidR="00416D8C" w:rsidRPr="00416D8C">
        <w:t xml:space="preserve"> w brzmieniu:</w:t>
      </w:r>
    </w:p>
    <w:p w14:paraId="198211B2" w14:textId="22033C24" w:rsidR="00416D8C" w:rsidRPr="00416D8C" w:rsidRDefault="00416D8C" w:rsidP="00416D8C">
      <w:pPr>
        <w:pStyle w:val="ZUSTzmustartykuempunktem"/>
      </w:pPr>
      <w:r>
        <w:t>„</w:t>
      </w:r>
      <w:r w:rsidRPr="00416D8C">
        <w:t>Art.15zzzu</w:t>
      </w:r>
      <w:r w:rsidRPr="0051704A">
        <w:rPr>
          <w:rStyle w:val="IGindeksgrny"/>
        </w:rPr>
        <w:t>1</w:t>
      </w:r>
      <w:r w:rsidRPr="00416D8C">
        <w:t xml:space="preserve">. 1. W okresie obowiązywania stanu zagrożenia epidemicznego albo stanu epidemii testy kwalifikacyjne, o których mowa w </w:t>
      </w:r>
      <w:r w:rsidR="003B3EB7">
        <w:t>art. 39b ust. 3 ustawy z dnia 6 </w:t>
      </w:r>
      <w:r w:rsidRPr="00416D8C">
        <w:t xml:space="preserve">września 2001 r. o transporcie drogowym, mogą być przeprowadzane, po zakończeniu </w:t>
      </w:r>
      <w:r w:rsidRPr="00416D8C">
        <w:lastRenderedPageBreak/>
        <w:t>zajęć teoretycznych i praktycznych, przez wojewodę właściwego ze względu na miejsce prowadzenia ośrodka szkolenia w urzędzie wojewódzkim i na koszt urzędu wojewódzkiego.</w:t>
      </w:r>
    </w:p>
    <w:p w14:paraId="2DED94EF" w14:textId="77777777" w:rsidR="00416D8C" w:rsidRPr="00416D8C" w:rsidRDefault="00416D8C" w:rsidP="00416D8C">
      <w:pPr>
        <w:pStyle w:val="ZUSTzmustartykuempunktem"/>
      </w:pPr>
      <w:r w:rsidRPr="00416D8C">
        <w:t>2. Testy kwalifikacyjne przeprowadza co najmniej jeden przedstawiciel wojewody, wchodzący w skład komisji egzaminacyjnej, o której mowa w art. 39b</w:t>
      </w:r>
      <w:r w:rsidRPr="0051704A">
        <w:rPr>
          <w:rStyle w:val="IGindeksgrny"/>
        </w:rPr>
        <w:t>1</w:t>
      </w:r>
      <w:r w:rsidRPr="00416D8C">
        <w:t xml:space="preserve"> ust. 3 pkt 2 ustawy z dnia 6 września 2001 r. o transporcie drogowym, który jest pracownikiem urzędu wojewódzkiego obsługującego wojewodę. Przeprowadzenie testów kwalifikacyjnych przez pracownika urzędu wojewódzkiego następuje w ramach świadczenia pracy na rzecz tego urzędu.</w:t>
      </w:r>
    </w:p>
    <w:p w14:paraId="0E77624E" w14:textId="285D5191" w:rsidR="00416D8C" w:rsidRPr="00416D8C" w:rsidRDefault="00416D8C" w:rsidP="00416D8C">
      <w:pPr>
        <w:pStyle w:val="ZUSTzmustartykuempunktem"/>
      </w:pPr>
      <w:r w:rsidRPr="00416D8C">
        <w:t xml:space="preserve">3. Testy kwalifikacyjne przeprowadza się w sposób i na warunkach określonych przez wojewodę, przy zachowaniu aktualnie obowiązujących przepisów </w:t>
      </w:r>
      <w:r w:rsidR="003B3EB7">
        <w:br/>
      </w:r>
      <w:r w:rsidRPr="00416D8C">
        <w:t>sanitarno-epidemiologicznych.</w:t>
      </w:r>
    </w:p>
    <w:p w14:paraId="1502F6C5" w14:textId="6B5C5AA7" w:rsidR="00416D8C" w:rsidRPr="00416D8C" w:rsidRDefault="00416D8C" w:rsidP="00416D8C">
      <w:pPr>
        <w:pStyle w:val="ZARTzmartartykuempunktem"/>
      </w:pPr>
      <w:r w:rsidRPr="00416D8C">
        <w:t>Art. 15zzzu</w:t>
      </w:r>
      <w:r w:rsidRPr="0051704A">
        <w:rPr>
          <w:rStyle w:val="IGindeksgrny"/>
        </w:rPr>
        <w:t>2</w:t>
      </w:r>
      <w:r w:rsidRPr="00416D8C">
        <w:t>. 1. W okresie obowiązywania stanu zagrożenia epidemicznego albo stanu epidemii część teoretyczna, o której mowa w art. 23 ust. 2 pkt 1 ustawy z dnia 5</w:t>
      </w:r>
      <w:r w:rsidR="003B3EB7">
        <w:t> </w:t>
      </w:r>
      <w:r w:rsidRPr="00416D8C">
        <w:t>stycznia 2011 r. o kierujących pojazdami (Dz. U. z 2019 r. poz. 341, 622, 1287 i 2020) może być realizowana przy wykorzystaniu metod on-line, polegających na transmisji w</w:t>
      </w:r>
      <w:r w:rsidR="003B3EB7">
        <w:t> </w:t>
      </w:r>
      <w:r w:rsidRPr="00416D8C">
        <w:t>czasie rzeczywistym dźwięku i obrazu między osobą prowadzącą taką część</w:t>
      </w:r>
      <w:r w:rsidR="00EA0AF9">
        <w:t xml:space="preserve"> </w:t>
      </w:r>
      <w:r w:rsidRPr="00416D8C">
        <w:t>a jej uczestnikami. Część teoretyczna niezakończona do dnia odwołania stanu zagrożenia epidemicznego albo stanu epidemii może nadal być prowadzona z wykorzystaniem metod on-line, jednak nie dłużej niż przez 30 dni od dnia odwołania stanu zagrożenia epidemicznego albo stanu epidemii.</w:t>
      </w:r>
    </w:p>
    <w:p w14:paraId="2DC1B264" w14:textId="6326B72C" w:rsidR="00416D8C" w:rsidRPr="00416D8C" w:rsidRDefault="00416D8C" w:rsidP="00416D8C">
      <w:pPr>
        <w:pStyle w:val="ZARTzmartartykuempunktem"/>
      </w:pPr>
      <w:r w:rsidRPr="00416D8C">
        <w:t>2. W okresie obowiązywania stanu zagrożenia epidemicznego albo stanu epidemii część praktyczna, o której mowa w art. 23 ust. 2 pkt 2 ust</w:t>
      </w:r>
      <w:r w:rsidR="003B3EB7">
        <w:t>awy z dnia 5 stycznia 2011 r. o </w:t>
      </w:r>
      <w:r w:rsidRPr="00416D8C">
        <w:t>kierujących pojazdami,</w:t>
      </w:r>
      <w:r w:rsidR="00EA0AF9">
        <w:t xml:space="preserve"> </w:t>
      </w:r>
      <w:r w:rsidRPr="00416D8C">
        <w:t>może być przeprowadzona, w zakresie prawa jazdy kategorii C, C+E, D i D+E, przy zachowaniu aktualnie obowiązujących przepisów sanitarno-epidemiologicznych.</w:t>
      </w:r>
      <w:r>
        <w:t>”</w:t>
      </w:r>
      <w:r w:rsidRPr="00416D8C">
        <w:t>;</w:t>
      </w:r>
    </w:p>
    <w:p w14:paraId="7AE58376" w14:textId="15E243B1" w:rsidR="00416D8C" w:rsidRPr="00416D8C" w:rsidRDefault="00416D8C" w:rsidP="00416D8C">
      <w:pPr>
        <w:pStyle w:val="PKTpunkt"/>
      </w:pPr>
      <w:r w:rsidRPr="00416D8C">
        <w:t>2</w:t>
      </w:r>
      <w:r w:rsidR="00CF6EF1">
        <w:t>1</w:t>
      </w:r>
      <w:r w:rsidRPr="00416D8C">
        <w:t>)</w:t>
      </w:r>
      <w:r w:rsidR="0051704A">
        <w:tab/>
      </w:r>
      <w:r w:rsidRPr="00416D8C">
        <w:t xml:space="preserve">w art. 15zzzw w części wspólnej wyrazy </w:t>
      </w:r>
      <w:r>
        <w:t>„</w:t>
      </w:r>
      <w:r w:rsidRPr="00416D8C">
        <w:t>od dnia odwołania stanu zagrożenia epidemicznego, w przypadku gdy nie zostanie ogłoszony stan epidemii, albo stanu epidemii</w:t>
      </w:r>
      <w:r>
        <w:t>”</w:t>
      </w:r>
      <w:r w:rsidRPr="00416D8C">
        <w:t xml:space="preserve"> zastępuje się wyrazami</w:t>
      </w:r>
      <w:r w:rsidRPr="00972FD8">
        <w:t xml:space="preserve"> </w:t>
      </w:r>
      <w:r>
        <w:t>„</w:t>
      </w:r>
      <w:r w:rsidRPr="00416D8C">
        <w:t>od dnia odwołania stanu zagrożenia epidemicznego albo stanu epidemii, w zależności od tego, który z nich zostanie odwołany później</w:t>
      </w:r>
      <w:r>
        <w:t>”</w:t>
      </w:r>
      <w:r w:rsidRPr="00416D8C">
        <w:t>;</w:t>
      </w:r>
    </w:p>
    <w:p w14:paraId="51F13D9A" w14:textId="743877DF" w:rsidR="00416D8C" w:rsidRPr="00416D8C" w:rsidRDefault="00416D8C" w:rsidP="00416D8C">
      <w:pPr>
        <w:pStyle w:val="PKTpunkt"/>
      </w:pPr>
      <w:r w:rsidRPr="00416D8C">
        <w:t>2</w:t>
      </w:r>
      <w:r w:rsidR="00CF6EF1">
        <w:t>2</w:t>
      </w:r>
      <w:r w:rsidRPr="00416D8C">
        <w:t>)</w:t>
      </w:r>
      <w:r w:rsidR="0051704A">
        <w:tab/>
      </w:r>
      <w:r w:rsidRPr="00416D8C">
        <w:t xml:space="preserve">w art. 15zzzy w ust. 2 wyrazy </w:t>
      </w:r>
      <w:r>
        <w:t>„</w:t>
      </w:r>
      <w:r w:rsidRPr="00416D8C">
        <w:t>od dnia odwołania st</w:t>
      </w:r>
      <w:r w:rsidR="003B3EB7">
        <w:t>anu zagrożenia epidemicznego, w </w:t>
      </w:r>
      <w:r w:rsidRPr="00416D8C">
        <w:t>przypadku gdy nie zostanie ogłoszony stan epidemii, albo stanu epidemii</w:t>
      </w:r>
      <w:r>
        <w:t>”</w:t>
      </w:r>
      <w:r w:rsidRPr="00416D8C">
        <w:t xml:space="preserve"> zastępuje </w:t>
      </w:r>
      <w:r w:rsidRPr="00416D8C">
        <w:lastRenderedPageBreak/>
        <w:t xml:space="preserve">się wyrazami </w:t>
      </w:r>
      <w:r>
        <w:t>„</w:t>
      </w:r>
      <w:r w:rsidRPr="00416D8C">
        <w:t>od dnia odwołania stanu zagrożenia epide</w:t>
      </w:r>
      <w:r w:rsidR="003B3EB7">
        <w:t>micznego albo stanu epidemii, w </w:t>
      </w:r>
      <w:r w:rsidRPr="00416D8C">
        <w:t>zależności od tego, który z nich zostanie odwołany później</w:t>
      </w:r>
      <w:r>
        <w:t>”</w:t>
      </w:r>
      <w:r w:rsidRPr="00416D8C">
        <w:t>;</w:t>
      </w:r>
    </w:p>
    <w:p w14:paraId="2ED520FA" w14:textId="30E52A51" w:rsidR="00416D8C" w:rsidRPr="00416D8C" w:rsidRDefault="00416D8C" w:rsidP="00416D8C">
      <w:pPr>
        <w:pStyle w:val="PKTpunkt"/>
        <w:keepNext/>
      </w:pPr>
      <w:r w:rsidRPr="00416D8C">
        <w:t>2</w:t>
      </w:r>
      <w:r w:rsidR="00CF6EF1">
        <w:t>3</w:t>
      </w:r>
      <w:r w:rsidRPr="00416D8C">
        <w:t>)</w:t>
      </w:r>
      <w:r w:rsidR="0051704A">
        <w:tab/>
      </w:r>
      <w:r w:rsidRPr="00416D8C">
        <w:t>po art. 15zzzy dodaje się art. 15zzzy</w:t>
      </w:r>
      <w:r w:rsidRPr="0051704A">
        <w:rPr>
          <w:rStyle w:val="IGindeksgrny"/>
        </w:rPr>
        <w:t>1</w:t>
      </w:r>
      <w:r w:rsidRPr="00416D8C">
        <w:t xml:space="preserve"> w brzmieniu:</w:t>
      </w:r>
    </w:p>
    <w:p w14:paraId="415EDD1A" w14:textId="77777777" w:rsidR="00416D8C" w:rsidRPr="00416D8C" w:rsidRDefault="00416D8C" w:rsidP="00416D8C">
      <w:pPr>
        <w:pStyle w:val="ZARTzmartartykuempunktem"/>
        <w:keepNext/>
      </w:pPr>
      <w:r>
        <w:t>„</w:t>
      </w:r>
      <w:r w:rsidRPr="00416D8C">
        <w:t>Art. 15zzzy</w:t>
      </w:r>
      <w:r w:rsidRPr="0051704A">
        <w:rPr>
          <w:rStyle w:val="IGindeksgrny"/>
        </w:rPr>
        <w:t>1</w:t>
      </w:r>
      <w:r w:rsidRPr="00416D8C">
        <w:t>.</w:t>
      </w:r>
      <w:r w:rsidRPr="00416D8C" w:rsidDel="003C6EF8">
        <w:t xml:space="preserve"> </w:t>
      </w:r>
      <w:r w:rsidRPr="00416D8C">
        <w:t>W przypadku gdy termin ważności:</w:t>
      </w:r>
    </w:p>
    <w:p w14:paraId="6F5516D1" w14:textId="49EB0508" w:rsidR="00416D8C" w:rsidRPr="00416D8C" w:rsidRDefault="00416D8C" w:rsidP="00416D8C">
      <w:pPr>
        <w:pStyle w:val="ZPKTzmpktartykuempunktem"/>
      </w:pPr>
      <w:r w:rsidRPr="00416D8C">
        <w:t>1)</w:t>
      </w:r>
      <w:r w:rsidR="0051704A">
        <w:tab/>
      </w:r>
      <w:r w:rsidRPr="00416D8C">
        <w:t>autoryzacji bezpieczeństwa, o której mowa w art. 18a ustawy z dnia 2</w:t>
      </w:r>
      <w:r w:rsidR="00CF6EF1">
        <w:t>8</w:t>
      </w:r>
      <w:r w:rsidR="003B3EB7">
        <w:t xml:space="preserve"> marca 2003 </w:t>
      </w:r>
      <w:r w:rsidRPr="00416D8C">
        <w:t>r. o transporcie kolejowym,</w:t>
      </w:r>
    </w:p>
    <w:p w14:paraId="2E59511B" w14:textId="0ACEC447" w:rsidR="00416D8C" w:rsidRPr="00416D8C" w:rsidRDefault="00416D8C" w:rsidP="00416D8C">
      <w:pPr>
        <w:pStyle w:val="ZPKTzmpktartykuempunktem"/>
      </w:pPr>
      <w:r w:rsidRPr="00416D8C">
        <w:t>2)</w:t>
      </w:r>
      <w:r w:rsidR="0051704A">
        <w:tab/>
      </w:r>
      <w:r w:rsidRPr="00416D8C">
        <w:t>certyfikatu bezpieczeństwa, o którym mowa w art. 18b ustawy z dnia 2</w:t>
      </w:r>
      <w:r w:rsidR="00CF6EF1">
        <w:t>8</w:t>
      </w:r>
      <w:r w:rsidR="003B3EB7">
        <w:t xml:space="preserve"> marca 2003 </w:t>
      </w:r>
      <w:r w:rsidRPr="00416D8C">
        <w:t>r. o transporcie kolejowym,</w:t>
      </w:r>
    </w:p>
    <w:p w14:paraId="338931FB" w14:textId="594DA19B" w:rsidR="00416D8C" w:rsidRPr="00416D8C" w:rsidRDefault="00416D8C" w:rsidP="00416D8C">
      <w:pPr>
        <w:pStyle w:val="ZPKTzmpktartykuempunktem"/>
      </w:pPr>
      <w:r w:rsidRPr="00416D8C">
        <w:t>3)</w:t>
      </w:r>
      <w:r w:rsidR="0051704A">
        <w:tab/>
      </w:r>
      <w:r w:rsidRPr="00416D8C">
        <w:t>świadectwa bezpieczeństwa, o którym mowa w art. 19 ustawy z dnia 2</w:t>
      </w:r>
      <w:r w:rsidR="00CF6EF1">
        <w:t>8</w:t>
      </w:r>
      <w:r w:rsidR="003B3EB7">
        <w:t xml:space="preserve"> marca 2003 </w:t>
      </w:r>
      <w:r w:rsidRPr="00416D8C">
        <w:t>r. o transporcie kolejowym,</w:t>
      </w:r>
    </w:p>
    <w:p w14:paraId="314F345D" w14:textId="5FF9C49C" w:rsidR="00416D8C" w:rsidRPr="00416D8C" w:rsidRDefault="00416D8C" w:rsidP="00416D8C">
      <w:pPr>
        <w:pStyle w:val="ZPKTzmpktartykuempunktem"/>
      </w:pPr>
      <w:r w:rsidRPr="00416D8C">
        <w:t>4)</w:t>
      </w:r>
      <w:r w:rsidR="0051704A">
        <w:tab/>
      </w:r>
      <w:r w:rsidRPr="00416D8C">
        <w:t>licencji maszynisty, o której mowa w art. 22 ust. 1</w:t>
      </w:r>
      <w:r w:rsidR="00EA0AF9">
        <w:t xml:space="preserve"> </w:t>
      </w:r>
      <w:r w:rsidRPr="00416D8C">
        <w:t>ustawy z dnia 2</w:t>
      </w:r>
      <w:r w:rsidR="00CF6EF1">
        <w:t>8</w:t>
      </w:r>
      <w:r w:rsidR="003B3EB7">
        <w:t xml:space="preserve"> marca 2003 r. o </w:t>
      </w:r>
      <w:r w:rsidRPr="00416D8C">
        <w:t>transporcie kolejowym,</w:t>
      </w:r>
    </w:p>
    <w:p w14:paraId="4698A6E1" w14:textId="19B6C32F" w:rsidR="00416D8C" w:rsidRPr="00416D8C" w:rsidRDefault="00416D8C" w:rsidP="00416D8C">
      <w:pPr>
        <w:pStyle w:val="ZPKTzmpktartykuempunktem"/>
      </w:pPr>
      <w:r w:rsidRPr="00416D8C">
        <w:t>5)</w:t>
      </w:r>
      <w:r w:rsidR="0051704A">
        <w:tab/>
      </w:r>
      <w:r w:rsidRPr="00416D8C">
        <w:t>świadectwa maszynisty, o którym mowa w art. 22b ust. 1</w:t>
      </w:r>
      <w:r w:rsidR="00EA0AF9">
        <w:t xml:space="preserve"> </w:t>
      </w:r>
      <w:r w:rsidRPr="00416D8C">
        <w:t>ustawy z dnia 2</w:t>
      </w:r>
      <w:r w:rsidR="00CF6EF1">
        <w:t>8</w:t>
      </w:r>
      <w:r w:rsidRPr="00416D8C">
        <w:t xml:space="preserve"> marca 2003 r. o transporcie kolejowym,</w:t>
      </w:r>
    </w:p>
    <w:p w14:paraId="6946F06F" w14:textId="1417B0C6" w:rsidR="00416D8C" w:rsidRPr="00416D8C" w:rsidRDefault="00416D8C" w:rsidP="00416D8C">
      <w:pPr>
        <w:pStyle w:val="ZPKTzmpktartykuempunktem"/>
        <w:keepNext/>
      </w:pPr>
      <w:r w:rsidRPr="00416D8C">
        <w:t>6)</w:t>
      </w:r>
      <w:r w:rsidR="009D5BBF">
        <w:tab/>
      </w:r>
      <w:r w:rsidRPr="00416D8C">
        <w:t>certyfikatu dla podmiotu odpowiedzialnego za utrzymanie pojazdu kolejowego (ECM), o którym mowa w art. 23j ust. 8 ustawy z dnia 2</w:t>
      </w:r>
      <w:r w:rsidR="00CF6EF1">
        <w:t>8</w:t>
      </w:r>
      <w:r w:rsidRPr="00416D8C">
        <w:t xml:space="preserve"> marca 2003 r. o transporcie kolejowym</w:t>
      </w:r>
    </w:p>
    <w:p w14:paraId="6182C556" w14:textId="77777777" w:rsidR="00416D8C" w:rsidRPr="00416D8C" w:rsidRDefault="00416D8C" w:rsidP="00416D8C">
      <w:pPr>
        <w:pStyle w:val="ZCZWSPPKTzmczciwsppktartykuempunktem"/>
      </w:pPr>
      <w:r w:rsidRPr="00416D8C">
        <w:t>– upływa w okresie obowiązywania stanu zagrożenia epidemicznego albo stanu epidemii, termin ważności tych dokumentów ulega przedłużeniu do dnia upływu 90 dni od dnia odwołania stanu zagrożenia epidemicznego albo stanu epidemii, w zależności od tego, który z nich zostanie odwołany później.</w:t>
      </w:r>
      <w:r>
        <w:t>”</w:t>
      </w:r>
      <w:r w:rsidRPr="00416D8C">
        <w:t>;</w:t>
      </w:r>
    </w:p>
    <w:p w14:paraId="70D96D79" w14:textId="277ECA4D" w:rsidR="00416D8C" w:rsidRPr="00416D8C" w:rsidRDefault="00416D8C" w:rsidP="00416D8C">
      <w:pPr>
        <w:pStyle w:val="PKTpunkt"/>
        <w:keepNext/>
      </w:pPr>
      <w:r w:rsidRPr="00416D8C">
        <w:t>2</w:t>
      </w:r>
      <w:r w:rsidR="00CF6EF1">
        <w:t>4</w:t>
      </w:r>
      <w:r w:rsidRPr="00416D8C">
        <w:t>)</w:t>
      </w:r>
      <w:r w:rsidR="009D5BBF">
        <w:tab/>
      </w:r>
      <w:r w:rsidRPr="00416D8C">
        <w:t>art. 15zzzz otrzymuje brzmienie:</w:t>
      </w:r>
    </w:p>
    <w:p w14:paraId="6049B71D" w14:textId="5E7E9D70" w:rsidR="00416D8C" w:rsidRPr="00416D8C" w:rsidRDefault="00416D8C" w:rsidP="00416D8C">
      <w:pPr>
        <w:pStyle w:val="ZARTzmartartykuempunktem"/>
      </w:pPr>
      <w:r>
        <w:t>„</w:t>
      </w:r>
      <w:r w:rsidRPr="00416D8C">
        <w:t>Art. 15zzzz. 1. W okresie stanu zagrożenia epidemicznego albo stanu epidemii zawiesza się przeprowadzanie szkoleń i okresowych sprawdzianów wiedzy i umiejętności maszynistów, o których mowa w art. 22b ust. 7 u</w:t>
      </w:r>
      <w:r w:rsidR="003B3EB7">
        <w:t>stawy z dnia 28 marca 2003 r. o </w:t>
      </w:r>
      <w:r w:rsidRPr="00416D8C">
        <w:t>transporcie kolejowym, oraz szkoleń dla pracowników kolejowych z zakresu kierowania ruchem, o których mowa w rozporządzeniu Ministra Spraw Wewnętrznych i Administracji z dnia 6 lipca 2010 r. w sprawie kiero</w:t>
      </w:r>
      <w:r w:rsidR="003B3EB7">
        <w:t>wania ruchem drogowym (Dz. U. z </w:t>
      </w:r>
      <w:r w:rsidRPr="00416D8C">
        <w:t>2016 r. poz. 143 oraz z 2018 r. poz. 1190).</w:t>
      </w:r>
    </w:p>
    <w:p w14:paraId="0702ACA1" w14:textId="613A366F" w:rsidR="00416D8C" w:rsidRPr="00416D8C" w:rsidRDefault="00416D8C" w:rsidP="00416D8C">
      <w:pPr>
        <w:pStyle w:val="ZUSTzmustartykuempunktem"/>
      </w:pPr>
      <w:r w:rsidRPr="00416D8C">
        <w:t>2. W przypadku gdy termin przeprowadzenia szkoleń albo sprawdzianu, o których mowa w ust. 1, przypada w okresie obowiązywania stanu zagrożenia epidemicznego albo stanu epidemii</w:t>
      </w:r>
      <w:r w:rsidR="00817E76">
        <w:t>,</w:t>
      </w:r>
      <w:r w:rsidRPr="00416D8C">
        <w:t xml:space="preserve"> ważność tego szkolenia albo sprawdzianu ulega przedłużeniu do </w:t>
      </w:r>
      <w:r w:rsidRPr="00416D8C">
        <w:lastRenderedPageBreak/>
        <w:t>dnia upływu 90 dni od dnia odwołania stanu zagrożenia epidemicznego albo stanu epidemii, w zależności od tego, który z nich zostanie odwołany później.</w:t>
      </w:r>
      <w:r>
        <w:t>”</w:t>
      </w:r>
      <w:r w:rsidRPr="00416D8C">
        <w:t>;</w:t>
      </w:r>
    </w:p>
    <w:p w14:paraId="0CA54ED8" w14:textId="565C316F" w:rsidR="00416D8C" w:rsidRPr="00416D8C" w:rsidRDefault="00416D8C" w:rsidP="00416D8C">
      <w:pPr>
        <w:pStyle w:val="PKTpunkt"/>
        <w:keepNext/>
      </w:pPr>
      <w:r w:rsidRPr="00416D8C">
        <w:t>2</w:t>
      </w:r>
      <w:r w:rsidR="00CF6EF1">
        <w:t>5</w:t>
      </w:r>
      <w:r w:rsidRPr="00416D8C">
        <w:t>)</w:t>
      </w:r>
      <w:r w:rsidR="009D5BBF">
        <w:tab/>
      </w:r>
      <w:r w:rsidRPr="00416D8C">
        <w:t>w art. 15zzzza:</w:t>
      </w:r>
    </w:p>
    <w:p w14:paraId="3CCE6A58" w14:textId="56C365DF" w:rsidR="00416D8C" w:rsidRPr="00416D8C" w:rsidRDefault="00416D8C" w:rsidP="009D5BBF">
      <w:pPr>
        <w:pStyle w:val="LITlitera"/>
      </w:pPr>
      <w:r w:rsidRPr="00416D8C">
        <w:t>a)</w:t>
      </w:r>
      <w:r w:rsidR="009D5BBF">
        <w:tab/>
      </w:r>
      <w:r w:rsidRPr="00416D8C">
        <w:t xml:space="preserve">w ust. 1 po wyrazach </w:t>
      </w:r>
      <w:r>
        <w:t>„</w:t>
      </w:r>
      <w:r w:rsidRPr="00416D8C">
        <w:t>zawiesza się przeprowadzanie</w:t>
      </w:r>
      <w:r>
        <w:t>”</w:t>
      </w:r>
      <w:r w:rsidRPr="00416D8C">
        <w:t xml:space="preserve"> dodaje się wyrazy </w:t>
      </w:r>
      <w:r>
        <w:t>„</w:t>
      </w:r>
      <w:r w:rsidRPr="00416D8C">
        <w:t>doskonalenia zawodowego oraz</w:t>
      </w:r>
      <w:r>
        <w:t>”</w:t>
      </w:r>
      <w:r w:rsidRPr="00416D8C">
        <w:t>,</w:t>
      </w:r>
    </w:p>
    <w:p w14:paraId="55D27C72" w14:textId="654FD753" w:rsidR="00416D8C" w:rsidRPr="00416D8C" w:rsidRDefault="00416D8C" w:rsidP="009D5BBF">
      <w:pPr>
        <w:pStyle w:val="LITlitera"/>
      </w:pPr>
      <w:r w:rsidRPr="00416D8C">
        <w:t>b)</w:t>
      </w:r>
      <w:r w:rsidR="009D5BBF">
        <w:tab/>
      </w:r>
      <w:r w:rsidRPr="00416D8C">
        <w:t>w ust. 2:</w:t>
      </w:r>
    </w:p>
    <w:p w14:paraId="06FD1063" w14:textId="56C9D5B4" w:rsidR="00416D8C" w:rsidRPr="00416D8C" w:rsidRDefault="00416D8C" w:rsidP="009D5BBF">
      <w:pPr>
        <w:pStyle w:val="TIRtiret"/>
      </w:pPr>
      <w:r w:rsidRPr="00416D8C">
        <w:t>–</w:t>
      </w:r>
      <w:r w:rsidR="009D5BBF">
        <w:tab/>
      </w:r>
      <w:r w:rsidRPr="00416D8C">
        <w:t xml:space="preserve">po wyrazach </w:t>
      </w:r>
      <w:r>
        <w:t>„</w:t>
      </w:r>
      <w:r w:rsidRPr="00416D8C">
        <w:t>termin przeprowadzania</w:t>
      </w:r>
      <w:r>
        <w:t>”</w:t>
      </w:r>
      <w:r w:rsidRPr="00416D8C">
        <w:t xml:space="preserve"> dodaje się wyrazy </w:t>
      </w:r>
      <w:r>
        <w:t>„</w:t>
      </w:r>
      <w:r w:rsidRPr="00416D8C">
        <w:t>doskonalenia zawodowego albo</w:t>
      </w:r>
      <w:r>
        <w:t>”</w:t>
      </w:r>
      <w:r w:rsidRPr="00416D8C">
        <w:t xml:space="preserve"> oraz po wyrazach </w:t>
      </w:r>
      <w:r>
        <w:t>„</w:t>
      </w:r>
      <w:r w:rsidRPr="00416D8C">
        <w:t>termin przeprowadzania tego</w:t>
      </w:r>
      <w:r>
        <w:t>”</w:t>
      </w:r>
      <w:r w:rsidRPr="00416D8C">
        <w:t xml:space="preserve"> </w:t>
      </w:r>
      <w:r w:rsidR="00817E76">
        <w:t xml:space="preserve">dodaje się </w:t>
      </w:r>
      <w:r w:rsidRPr="00416D8C">
        <w:t>wyraz</w:t>
      </w:r>
      <w:r w:rsidR="00817E76">
        <w:t>y</w:t>
      </w:r>
      <w:r w:rsidRPr="00416D8C">
        <w:t xml:space="preserve"> </w:t>
      </w:r>
      <w:r>
        <w:t>„</w:t>
      </w:r>
      <w:r w:rsidRPr="00416D8C">
        <w:t>doskonalenia zawodowego albo</w:t>
      </w:r>
      <w:r>
        <w:t>”</w:t>
      </w:r>
      <w:r w:rsidRPr="00416D8C">
        <w:t>,</w:t>
      </w:r>
    </w:p>
    <w:p w14:paraId="356A59D1" w14:textId="18184B9C" w:rsidR="00416D8C" w:rsidRPr="00416D8C" w:rsidRDefault="00416D8C" w:rsidP="009D5BBF">
      <w:pPr>
        <w:pStyle w:val="TIRtiret"/>
      </w:pPr>
      <w:r w:rsidRPr="00416D8C">
        <w:t>–</w:t>
      </w:r>
      <w:r w:rsidR="009D5BBF">
        <w:tab/>
      </w:r>
      <w:r w:rsidRPr="00416D8C">
        <w:t xml:space="preserve">wyrazy </w:t>
      </w:r>
      <w:r>
        <w:t>„</w:t>
      </w:r>
      <w:r w:rsidRPr="00416D8C">
        <w:t>od dnia odwołania stanu zagrożenia epidemicznego, w przypadku gdy nie zostanie ogłoszony stan epidemii, albo stanu epidemii</w:t>
      </w:r>
      <w:r>
        <w:t>”</w:t>
      </w:r>
      <w:r w:rsidRPr="00416D8C">
        <w:t xml:space="preserve"> zastępuje się wyrazami </w:t>
      </w:r>
      <w:r>
        <w:t>„</w:t>
      </w:r>
      <w:r w:rsidRPr="00416D8C">
        <w:t>od dnia odwołania stanu zagrożenia epidemicznego albo stanu epidemii, w zależności od tego, który z nich zostanie odwołany później</w:t>
      </w:r>
      <w:r>
        <w:t>”</w:t>
      </w:r>
      <w:r w:rsidRPr="00416D8C">
        <w:t>;</w:t>
      </w:r>
    </w:p>
    <w:p w14:paraId="4C047513" w14:textId="78D6292C" w:rsidR="00416D8C" w:rsidRPr="00416D8C" w:rsidRDefault="00416D8C" w:rsidP="00416D8C">
      <w:pPr>
        <w:pStyle w:val="PKTpunkt"/>
      </w:pPr>
      <w:r w:rsidRPr="00416D8C">
        <w:t>2</w:t>
      </w:r>
      <w:r w:rsidR="00CF6EF1">
        <w:t>6</w:t>
      </w:r>
      <w:r w:rsidRPr="00416D8C">
        <w:t>)</w:t>
      </w:r>
      <w:r w:rsidR="009D5BBF">
        <w:tab/>
      </w:r>
      <w:r w:rsidRPr="00416D8C">
        <w:t xml:space="preserve">w art. 15zzzze w ust. 1 po wyrazach </w:t>
      </w:r>
      <w:r>
        <w:t>„</w:t>
      </w:r>
      <w:r w:rsidRPr="00416D8C">
        <w:t>który z nich zostanie odwołany później,</w:t>
      </w:r>
      <w:r>
        <w:t>”</w:t>
      </w:r>
      <w:r w:rsidRPr="00416D8C">
        <w:t xml:space="preserve"> skreśla się wyrazy </w:t>
      </w:r>
      <w:r>
        <w:t>„</w:t>
      </w:r>
      <w:r w:rsidRPr="00416D8C">
        <w:t>albo stanu epidemii,</w:t>
      </w:r>
      <w:r>
        <w:t>”</w:t>
      </w:r>
      <w:r w:rsidRPr="00416D8C">
        <w:t>;</w:t>
      </w:r>
    </w:p>
    <w:p w14:paraId="620C450C" w14:textId="1D7038E2" w:rsidR="00416D8C" w:rsidRPr="00416D8C" w:rsidRDefault="00416D8C" w:rsidP="00416D8C">
      <w:pPr>
        <w:pStyle w:val="PKTpunkt"/>
        <w:keepNext/>
      </w:pPr>
      <w:r w:rsidRPr="00416D8C">
        <w:t>2</w:t>
      </w:r>
      <w:r w:rsidR="00CF6EF1">
        <w:t>7</w:t>
      </w:r>
      <w:r w:rsidRPr="00416D8C">
        <w:t>)</w:t>
      </w:r>
      <w:r w:rsidR="009D5BBF">
        <w:tab/>
      </w:r>
      <w:r w:rsidRPr="00416D8C">
        <w:t>po art. 15zzzzl dodaje się art. 15zzzzl</w:t>
      </w:r>
      <w:r w:rsidRPr="009D5BBF">
        <w:rPr>
          <w:rStyle w:val="IGindeksgrny"/>
        </w:rPr>
        <w:t>1</w:t>
      </w:r>
      <w:r w:rsidR="001A274B">
        <w:rPr>
          <w:rStyle w:val="IGindeksgrny"/>
        </w:rPr>
        <w:t xml:space="preserve"> </w:t>
      </w:r>
      <w:r w:rsidR="009D5BBF" w:rsidRPr="009D5BBF">
        <w:t>–</w:t>
      </w:r>
      <w:r w:rsidR="001A274B">
        <w:t xml:space="preserve"> art. </w:t>
      </w:r>
      <w:r w:rsidRPr="00416D8C">
        <w:t>15zzzzl</w:t>
      </w:r>
      <w:r w:rsidRPr="009D5BBF">
        <w:rPr>
          <w:rStyle w:val="IGindeksgrny"/>
        </w:rPr>
        <w:t>4</w:t>
      </w:r>
      <w:r w:rsidRPr="00416D8C">
        <w:t xml:space="preserve"> w brzmieniu:</w:t>
      </w:r>
    </w:p>
    <w:p w14:paraId="0BC1D3D3" w14:textId="08D5156C" w:rsidR="00416D8C" w:rsidRPr="00416D8C" w:rsidRDefault="00416D8C" w:rsidP="00416D8C">
      <w:pPr>
        <w:pStyle w:val="ZARTzmartartykuempunktem"/>
      </w:pPr>
      <w:r>
        <w:t>„</w:t>
      </w:r>
      <w:r w:rsidRPr="00416D8C">
        <w:t>Art.</w:t>
      </w:r>
      <w:r>
        <w:t> </w:t>
      </w:r>
      <w:r w:rsidRPr="00416D8C">
        <w:t>15zzzzl</w:t>
      </w:r>
      <w:r w:rsidRPr="009D5BBF">
        <w:rPr>
          <w:rStyle w:val="IGindeksgrny"/>
        </w:rPr>
        <w:t>1</w:t>
      </w:r>
      <w:r w:rsidR="009D5BBF">
        <w:t xml:space="preserve">. </w:t>
      </w:r>
      <w:r w:rsidRPr="00416D8C">
        <w:t>1.</w:t>
      </w:r>
      <w:r>
        <w:t> </w:t>
      </w:r>
      <w:r w:rsidRPr="00416D8C">
        <w:t>W celu przeciwdziałania skutkom COVID-19 minister właściwy do spraw transportu przekazuje operatorom w woj</w:t>
      </w:r>
      <w:r w:rsidR="003B3EB7">
        <w:t>ewódzkich, międzywojewódzkich i </w:t>
      </w:r>
      <w:r w:rsidRPr="00416D8C">
        <w:t>międzynarodowych przewozach pasażerskich w transporcie kolejowym, o których mowa w ustawie z dnia 16 grudnia 2010 r. o publicznym transporcie zbiorowym (Dz. U. z 2019 r. poz. 2475 i 2493 oraz z 2020 r. poz. 400 i 462), środki finansowe za miesiące obowiązywania stanu zagrożenia epidemicznego lu</w:t>
      </w:r>
      <w:r w:rsidR="003B3EB7">
        <w:t>b stanu epidemii oraz kolejne 3 </w:t>
      </w:r>
      <w:r w:rsidRPr="00416D8C">
        <w:t>miesiące po upływie miesiąca, w którym odwołano stan zagrożenia epidemicznego albo stan epidemii, na poziomie kwoty dotacji przedmiotowej z tytułu honorowania ustawowych uprawnień do ulgowych przejazdów środkami publicznego transportu zbiorowego rozliczonej za te same miesięczne okresy w roku poprzednim, pomniejszonej o przekazane operatorom środki dotacji przedmiotowej na finansowanie utraconych przychodów w związku ze stosowaniem ustawowych uprawnień do ulgowych przejazdów za te miesiące.</w:t>
      </w:r>
    </w:p>
    <w:p w14:paraId="25E7FFCC" w14:textId="1F5408AC" w:rsidR="00416D8C" w:rsidRPr="00416D8C" w:rsidRDefault="00416D8C" w:rsidP="00416D8C">
      <w:pPr>
        <w:pStyle w:val="ZUSTzmustartykuempunktem"/>
      </w:pPr>
      <w:r w:rsidRPr="00416D8C">
        <w:t>2.</w:t>
      </w:r>
      <w:r>
        <w:t> </w:t>
      </w:r>
      <w:r w:rsidRPr="00416D8C">
        <w:t>Środki finansowe, o których mowa w ust. 1</w:t>
      </w:r>
      <w:r w:rsidR="00817E76">
        <w:t>,</w:t>
      </w:r>
      <w:r w:rsidRPr="00416D8C">
        <w:t xml:space="preserve"> przekazywane są z budżetu państwa z części, której dysponentem jest minister właściwy do spraw transportu, w celu sfinansowania rekompensaty, w rozumieniu art. 4 ust. 1 pkt 15 ustawy z dnia 16 grudnia </w:t>
      </w:r>
      <w:r w:rsidRPr="00416D8C">
        <w:lastRenderedPageBreak/>
        <w:t>2010 r. o publicznym transporcie zbiorowym, w części określonej w art. 50 ust. 1 pkt 2 lit. c tej ustawy.</w:t>
      </w:r>
    </w:p>
    <w:p w14:paraId="504D0D26" w14:textId="185E0A81" w:rsidR="00416D8C" w:rsidRPr="00416D8C" w:rsidRDefault="00416D8C" w:rsidP="00416D8C">
      <w:pPr>
        <w:pStyle w:val="ZUSTzmustartykuempunktem"/>
      </w:pPr>
      <w:r w:rsidRPr="00416D8C">
        <w:t>3.</w:t>
      </w:r>
      <w:r>
        <w:t> </w:t>
      </w:r>
      <w:r w:rsidRPr="00416D8C">
        <w:t>Operator w międzywojewódzkich i międzynarodowych przewozach pasażerskich w transporcie kolejowym</w:t>
      </w:r>
      <w:r w:rsidR="00817E76">
        <w:t>,</w:t>
      </w:r>
      <w:r w:rsidRPr="00416D8C">
        <w:t xml:space="preserve"> występując z wnioskiem do ministra właściwego do spraw transportu o przekazanie środków finansowych, wskazuje umowę o świadczenie usług w zakresie publicznego transportu zbiorowego, w ramach której będzie rozliczana kwota przekazanych</w:t>
      </w:r>
      <w:r w:rsidR="00EA0AF9">
        <w:t xml:space="preserve"> </w:t>
      </w:r>
      <w:r w:rsidRPr="00416D8C">
        <w:t>środków</w:t>
      </w:r>
      <w:r w:rsidR="00EA0AF9">
        <w:t xml:space="preserve"> </w:t>
      </w:r>
      <w:r w:rsidRPr="00416D8C">
        <w:t>finansowych.</w:t>
      </w:r>
    </w:p>
    <w:p w14:paraId="36FE550E" w14:textId="77777777" w:rsidR="00416D8C" w:rsidRPr="00416D8C" w:rsidRDefault="00416D8C" w:rsidP="00416D8C">
      <w:pPr>
        <w:pStyle w:val="ZUSTzmustartykuempunktem"/>
      </w:pPr>
      <w:r w:rsidRPr="00416D8C">
        <w:t>4.</w:t>
      </w:r>
      <w:r>
        <w:t> </w:t>
      </w:r>
      <w:r w:rsidRPr="00416D8C">
        <w:t>Operator w wojewódzkich przewozach pasażerskich w transporcie kolejowym występuje z wnioskiem o przekazanie środków finansowych do właściwego organizatora wojewódzkich przewozów pasażerskich w transporcie kolejowym, z którym ma podpisaną umowę.</w:t>
      </w:r>
    </w:p>
    <w:p w14:paraId="5611C34A" w14:textId="2740D126" w:rsidR="00416D8C" w:rsidRPr="00416D8C" w:rsidRDefault="00416D8C" w:rsidP="00416D8C">
      <w:pPr>
        <w:pStyle w:val="ZUSTzmustartykuempunktem"/>
      </w:pPr>
      <w:r w:rsidRPr="00416D8C">
        <w:t>5.</w:t>
      </w:r>
      <w:r>
        <w:t> </w:t>
      </w:r>
      <w:r w:rsidRPr="00416D8C">
        <w:t>Organizator, o którym mowa w ust. 4, w terminie 7 dni od dnia otrzymania wniosku operatora, przekazuje ministrowi właściwem</w:t>
      </w:r>
      <w:r w:rsidR="003B3EB7">
        <w:t>u do spraw transportu wniosek o </w:t>
      </w:r>
      <w:r w:rsidRPr="00416D8C">
        <w:t>przekazanie środków finansowych.</w:t>
      </w:r>
    </w:p>
    <w:p w14:paraId="027DD97C" w14:textId="228C629E" w:rsidR="00416D8C" w:rsidRPr="00416D8C" w:rsidRDefault="00416D8C" w:rsidP="00416D8C">
      <w:pPr>
        <w:pStyle w:val="ZUSTzmustartykuempunktem"/>
      </w:pPr>
      <w:r w:rsidRPr="00416D8C">
        <w:t>6.</w:t>
      </w:r>
      <w:r>
        <w:t> </w:t>
      </w:r>
      <w:r w:rsidRPr="00416D8C">
        <w:t xml:space="preserve">Minister właściwy do spraw transportu przekazuje, w terminie 14 dni od </w:t>
      </w:r>
      <w:r w:rsidR="00817E76">
        <w:t xml:space="preserve">dnia </w:t>
      </w:r>
      <w:r w:rsidRPr="00416D8C">
        <w:t>przekazania środków finansowych operatorowi, właściwemu organizatorowi publicznego transportu zbiorowego informacje o kwocie przekazanych operatorowi środków finansowych podlegających rozliczeniu w ramach umowy o świadczenie usług w zakresie publicznego transportu zbiorowego.</w:t>
      </w:r>
    </w:p>
    <w:p w14:paraId="310D173B" w14:textId="77777777" w:rsidR="00416D8C" w:rsidRPr="00416D8C" w:rsidRDefault="00416D8C" w:rsidP="00416D8C">
      <w:pPr>
        <w:pStyle w:val="ZUSTzmustartykuempunktem"/>
      </w:pPr>
      <w:r w:rsidRPr="00416D8C">
        <w:t>7.</w:t>
      </w:r>
      <w:r>
        <w:t> </w:t>
      </w:r>
      <w:r w:rsidRPr="00416D8C">
        <w:t>Operator przedkłada właściwemu organizatorowi publicznego transportu zbiorowego wniosek o rozliczenie środków finansowych na zasadach i w terminach wynikających z umowy o świadczenie usług w zakresie publicznego transportu zbiorowego.</w:t>
      </w:r>
    </w:p>
    <w:p w14:paraId="5E40FA37" w14:textId="77777777" w:rsidR="00416D8C" w:rsidRPr="00416D8C" w:rsidRDefault="00416D8C" w:rsidP="00416D8C">
      <w:pPr>
        <w:pStyle w:val="ZUSTzmustartykuempunktem"/>
      </w:pPr>
      <w:r w:rsidRPr="00416D8C">
        <w:t>8.</w:t>
      </w:r>
      <w:r>
        <w:t> </w:t>
      </w:r>
      <w:r w:rsidRPr="00416D8C">
        <w:t>Właściwy organizator publicznego transportu zbiorowego rozlicza przekazane operatorowi środki finansowe oraz przekazuje do ministra właściwego do spraw transportu informacje o rozliczeniu.</w:t>
      </w:r>
    </w:p>
    <w:p w14:paraId="7DCC0145" w14:textId="17BC2A15" w:rsidR="00416D8C" w:rsidRPr="00416D8C" w:rsidRDefault="00416D8C" w:rsidP="00416D8C">
      <w:pPr>
        <w:pStyle w:val="ZUSTzmustartykuempunktem"/>
      </w:pPr>
      <w:r w:rsidRPr="00416D8C">
        <w:t>9.</w:t>
      </w:r>
      <w:r>
        <w:t> </w:t>
      </w:r>
      <w:r w:rsidRPr="00416D8C">
        <w:t xml:space="preserve">Zasady przekazywania i rozliczania środków finansowych, o których </w:t>
      </w:r>
      <w:r w:rsidR="003B3EB7">
        <w:t>mowa w ust. </w:t>
      </w:r>
      <w:r w:rsidRPr="00416D8C">
        <w:t>1, stosuje się nie dłużej niż do dnia 31 grudnia 2020 r.</w:t>
      </w:r>
    </w:p>
    <w:p w14:paraId="1659A67C" w14:textId="178498D0" w:rsidR="00416D8C" w:rsidRPr="00416D8C" w:rsidRDefault="00416D8C" w:rsidP="00416D8C">
      <w:pPr>
        <w:pStyle w:val="ZARTzmartartykuempunktem"/>
      </w:pPr>
      <w:r w:rsidRPr="00416D8C">
        <w:t>Art.</w:t>
      </w:r>
      <w:r>
        <w:t> </w:t>
      </w:r>
      <w:r w:rsidRPr="00416D8C">
        <w:t>15zzzzl</w:t>
      </w:r>
      <w:r w:rsidRPr="009D5BBF">
        <w:rPr>
          <w:rStyle w:val="IGindeksgrny"/>
        </w:rPr>
        <w:t>2</w:t>
      </w:r>
      <w:r w:rsidRPr="00416D8C">
        <w:t>.</w:t>
      </w:r>
      <w:r>
        <w:t> </w:t>
      </w:r>
      <w:r w:rsidRPr="00416D8C">
        <w:t>1. W celu przeciwdziałania skutkom COVID-19 minister właściwy do spraw transportu może przekazać operatorom w woj</w:t>
      </w:r>
      <w:r w:rsidR="003B3EB7">
        <w:t>ewódzkich, międzywojewódzkich i </w:t>
      </w:r>
      <w:r w:rsidRPr="00416D8C">
        <w:t xml:space="preserve">międzynarodowych przewozach pasażerskich w transporcie kolejowym, o których mowa w ustawie z dnia 16 grudnia 2010 r. o publicznym transporcie zbiorowym, środki finansowe w celu sfinansowania rekompensaty, w </w:t>
      </w:r>
      <w:r w:rsidRPr="00416D8C">
        <w:lastRenderedPageBreak/>
        <w:t>rozumieniu art. 4 ust. 1 pkt 15 ustawy z dnia 16 grudnia 2010 r. o publicznym transporcie zbioro</w:t>
      </w:r>
      <w:r w:rsidR="003B3EB7">
        <w:t>wym, w części określonej w art. </w:t>
      </w:r>
      <w:r w:rsidRPr="00416D8C">
        <w:t>50 ust. 1 pkt 2 lit. c tej ustawy,</w:t>
      </w:r>
      <w:r w:rsidRPr="00416D8C" w:rsidDel="005551F7">
        <w:t xml:space="preserve"> </w:t>
      </w:r>
      <w:r w:rsidRPr="00416D8C">
        <w:t xml:space="preserve">za miesiące obowiązywania stanu zagrożenia epidemicznego albo stanu epidemii oraz kolejne 3 </w:t>
      </w:r>
      <w:r w:rsidR="003B3EB7">
        <w:t>miesiące po upływie miesiąca, w </w:t>
      </w:r>
      <w:r w:rsidRPr="00416D8C">
        <w:t>którym odwołano stan zagrożenia epidemicznego lub stan epidemii.</w:t>
      </w:r>
    </w:p>
    <w:p w14:paraId="0854A49D" w14:textId="0F2A0524" w:rsidR="00416D8C" w:rsidRPr="00416D8C" w:rsidRDefault="00416D8C" w:rsidP="00416D8C">
      <w:pPr>
        <w:pStyle w:val="ZUSTzmustartykuempunktem"/>
      </w:pPr>
      <w:r w:rsidRPr="00416D8C">
        <w:t>2.</w:t>
      </w:r>
      <w:r>
        <w:t> </w:t>
      </w:r>
      <w:r w:rsidRPr="00416D8C">
        <w:t>Środki finansowe, o których mowa w ust. 1, pochodzą z</w:t>
      </w:r>
      <w:r w:rsidR="00EA0AF9">
        <w:t xml:space="preserve"> </w:t>
      </w:r>
      <w:r w:rsidRPr="00416D8C">
        <w:t>Funduszu Przeciwdziałania</w:t>
      </w:r>
      <w:r w:rsidR="00EA0AF9">
        <w:t xml:space="preserve"> </w:t>
      </w:r>
      <w:r w:rsidRPr="00416D8C">
        <w:t>COVID-19.</w:t>
      </w:r>
    </w:p>
    <w:p w14:paraId="323BCC0A" w14:textId="77777777" w:rsidR="00416D8C" w:rsidRPr="00416D8C" w:rsidRDefault="00416D8C" w:rsidP="00416D8C">
      <w:pPr>
        <w:pStyle w:val="ZUSTzmustartykuempunktem"/>
      </w:pPr>
      <w:r w:rsidRPr="00416D8C">
        <w:t>3.</w:t>
      </w:r>
      <w:r>
        <w:t> </w:t>
      </w:r>
      <w:r w:rsidRPr="00416D8C">
        <w:t>Wysokość przekazanych środków finansowych nie może przekroczyć różnicy pomiędzy nieosiągniętymi przez operatora, w danym miesiącu, z uwagi na przeciwdziałanie COVID-19, przychodami ze sprzedaży oraz nieponiesionymi przez operatora w tym samym miesiącu kosztami operacyjnymi, z tytułu ograniczonej, z uwagi na przeciwdziałanie COVID-19, pracy eksploatacyjnej.</w:t>
      </w:r>
    </w:p>
    <w:p w14:paraId="3B0F6D88" w14:textId="7EC793FF" w:rsidR="00416D8C" w:rsidRPr="00416D8C" w:rsidRDefault="00416D8C" w:rsidP="00416D8C">
      <w:pPr>
        <w:pStyle w:val="ZUSTzmustartykuempunktem"/>
      </w:pPr>
      <w:r w:rsidRPr="00416D8C">
        <w:t>4.</w:t>
      </w:r>
      <w:r>
        <w:t> </w:t>
      </w:r>
      <w:r w:rsidRPr="00416D8C">
        <w:t>Wysokość wsparcia udzielonego na podstawie ust. 1 pomniejsza się o wsparcie udzielone na podstawie art. 15zzzzl</w:t>
      </w:r>
      <w:r w:rsidRPr="00CA7555">
        <w:rPr>
          <w:rStyle w:val="IGindeksgrny"/>
        </w:rPr>
        <w:t>1</w:t>
      </w:r>
      <w:r w:rsidRPr="00416D8C">
        <w:t>.</w:t>
      </w:r>
    </w:p>
    <w:p w14:paraId="59E9C256" w14:textId="52AB24D5" w:rsidR="00416D8C" w:rsidRPr="00416D8C" w:rsidRDefault="00416D8C" w:rsidP="00416D8C">
      <w:pPr>
        <w:pStyle w:val="ZUSTzmustartykuempunktem"/>
      </w:pPr>
      <w:r w:rsidRPr="00416D8C">
        <w:t>5.</w:t>
      </w:r>
      <w:r>
        <w:t> </w:t>
      </w:r>
      <w:r w:rsidRPr="00416D8C">
        <w:t>Wartości przychodów oraz kosztów, o których mowa w ust. 3</w:t>
      </w:r>
      <w:r w:rsidR="00CF6EF1">
        <w:t>,</w:t>
      </w:r>
      <w:r w:rsidRPr="00416D8C">
        <w:t xml:space="preserve"> przekazują ministrowi właściwemu do spraw tr</w:t>
      </w:r>
      <w:r w:rsidR="003B3EB7">
        <w:t>ansportu odpowiednio operator w </w:t>
      </w:r>
      <w:r w:rsidRPr="00416D8C">
        <w:t>międzywojewódzkich i międzynarodowych przewozach pasażerskich w transporcie kolejowym oraz organizatorzy wojewódzkich przewozów pasażerskich w transporcie kolejowym wraz z wnioskiem o przekazanie środków finansowych.</w:t>
      </w:r>
    </w:p>
    <w:p w14:paraId="77D14577" w14:textId="4DBDC776" w:rsidR="00416D8C" w:rsidRPr="00416D8C" w:rsidRDefault="00416D8C" w:rsidP="00416D8C">
      <w:pPr>
        <w:pStyle w:val="ZUSTzmustartykuempunktem"/>
      </w:pPr>
      <w:r w:rsidRPr="00416D8C">
        <w:t>6.</w:t>
      </w:r>
      <w:r>
        <w:t> </w:t>
      </w:r>
      <w:r w:rsidRPr="00416D8C">
        <w:t>Przepisy art. 15 zzzzl</w:t>
      </w:r>
      <w:r w:rsidRPr="009D5BBF">
        <w:rPr>
          <w:rStyle w:val="IGindeksgrny"/>
        </w:rPr>
        <w:t>1</w:t>
      </w:r>
      <w:r w:rsidRPr="00416D8C">
        <w:t xml:space="preserve"> ust. 3</w:t>
      </w:r>
      <w:r w:rsidR="009D5BBF" w:rsidRPr="009D5BBF">
        <w:t>–</w:t>
      </w:r>
      <w:r w:rsidRPr="00416D8C">
        <w:t>9 stosuje się odpowiednio.</w:t>
      </w:r>
    </w:p>
    <w:p w14:paraId="3262D979" w14:textId="09AF2270" w:rsidR="00416D8C" w:rsidRPr="00416D8C" w:rsidRDefault="00416D8C" w:rsidP="00416D8C">
      <w:pPr>
        <w:pStyle w:val="ZARTzmartartykuempunktem"/>
      </w:pPr>
      <w:r w:rsidRPr="00416D8C">
        <w:t>Art.</w:t>
      </w:r>
      <w:r>
        <w:t> </w:t>
      </w:r>
      <w:r w:rsidRPr="00416D8C">
        <w:t>15zzzzl</w:t>
      </w:r>
      <w:r w:rsidRPr="009D5BBF">
        <w:rPr>
          <w:rStyle w:val="IGindeksgrny"/>
        </w:rPr>
        <w:t>3</w:t>
      </w:r>
      <w:r w:rsidR="009D5BBF">
        <w:t>.</w:t>
      </w:r>
      <w:r w:rsidRPr="00416D8C">
        <w:t xml:space="preserve"> Warunkiem udzielenia wsparcia na podstawie przepisów art. 15zzzzl</w:t>
      </w:r>
      <w:r w:rsidRPr="009D5BBF">
        <w:rPr>
          <w:rStyle w:val="IGindeksgrny"/>
        </w:rPr>
        <w:t>1</w:t>
      </w:r>
      <w:r w:rsidRPr="00416D8C">
        <w:t xml:space="preserve"> oraz </w:t>
      </w:r>
      <w:r w:rsidR="00817E76">
        <w:t xml:space="preserve">art. </w:t>
      </w:r>
      <w:r w:rsidRPr="00416D8C">
        <w:t>15zzzzl</w:t>
      </w:r>
      <w:r w:rsidRPr="009D5BBF">
        <w:rPr>
          <w:rStyle w:val="IGindeksgrny"/>
        </w:rPr>
        <w:t>2</w:t>
      </w:r>
      <w:r w:rsidRPr="00416D8C">
        <w:t xml:space="preserve"> jest niezmniejszenie wydatków planowanych przed dniem 13 marca 2020 r. w budżecie właściwego organizatora w ce</w:t>
      </w:r>
      <w:r w:rsidR="003B3EB7">
        <w:t>lu sfinansowania rekompensaty i </w:t>
      </w:r>
      <w:r w:rsidRPr="00416D8C">
        <w:t>przekazanie przez organizatora operatorowi rekompensaty w wysokości planowanej na ten dzień.</w:t>
      </w:r>
    </w:p>
    <w:p w14:paraId="153DB886" w14:textId="5BC6EB66" w:rsidR="00416D8C" w:rsidRPr="00416D8C" w:rsidRDefault="00416D8C" w:rsidP="00416D8C">
      <w:pPr>
        <w:pStyle w:val="ZARTzmartartykuempunktem"/>
      </w:pPr>
      <w:r w:rsidRPr="00416D8C">
        <w:t>Art.</w:t>
      </w:r>
      <w:r>
        <w:t> </w:t>
      </w:r>
      <w:r w:rsidRPr="00416D8C">
        <w:t>15zzzzl</w:t>
      </w:r>
      <w:r w:rsidRPr="009D5BBF">
        <w:rPr>
          <w:rStyle w:val="IGindeksgrny"/>
        </w:rPr>
        <w:t>4</w:t>
      </w:r>
      <w:r w:rsidRPr="00416D8C">
        <w:t>.</w:t>
      </w:r>
      <w:r>
        <w:t> </w:t>
      </w:r>
      <w:r w:rsidRPr="00416D8C">
        <w:t>Łączna wysokość wsparcia operatorów w wojewódzkich, międzywojewódzkich i międzynarodowych przewozach pasażerskich w transporcie kolejowym, związana z przeciwdziałaniem COVID-19, o którym mowa w art. 15zzzzl</w:t>
      </w:r>
      <w:r w:rsidRPr="009D5BBF">
        <w:rPr>
          <w:rStyle w:val="IGindeksgrny"/>
        </w:rPr>
        <w:t>1</w:t>
      </w:r>
      <w:r w:rsidRPr="00416D8C">
        <w:t xml:space="preserve"> ust. 1 oraz art. 15zzzzl</w:t>
      </w:r>
      <w:r w:rsidRPr="009D5BBF">
        <w:rPr>
          <w:rStyle w:val="IGindeksgrny"/>
        </w:rPr>
        <w:t>2</w:t>
      </w:r>
      <w:r w:rsidRPr="00416D8C">
        <w:t xml:space="preserve"> ust. 1, nie może powodować przekroczenia wyniku finansowego netto określonego na podstawie</w:t>
      </w:r>
      <w:r w:rsidR="00EA0AF9">
        <w:t xml:space="preserve"> </w:t>
      </w:r>
      <w:r w:rsidRPr="00416D8C">
        <w:t xml:space="preserve">rozporządzenia (WE) nr 1370/2007 Parlamentu Europejskiego i Rady z dnia 23 października 2007 r. dotyczącego </w:t>
      </w:r>
      <w:r w:rsidR="003B3EB7">
        <w:t>usług publicznych w </w:t>
      </w:r>
      <w:r w:rsidRPr="00416D8C">
        <w:t xml:space="preserve">zakresie kolejowego i drogowego transportu pasażerskiego oraz uchylającego rozporządzenia Rady (EWG) nr 1191/69 i (EWG) </w:t>
      </w:r>
      <w:r w:rsidR="003B3EB7">
        <w:t xml:space="preserve">nr 1107/70 (Dz. Urz. UE L 315 </w:t>
      </w:r>
      <w:r w:rsidR="003B3EB7">
        <w:lastRenderedPageBreak/>
        <w:t>z </w:t>
      </w:r>
      <w:r w:rsidRPr="00416D8C">
        <w:t>03.12.2007, str. 1</w:t>
      </w:r>
      <w:r w:rsidR="00817E76">
        <w:t>,</w:t>
      </w:r>
      <w:r w:rsidRPr="00416D8C">
        <w:t xml:space="preserve"> z późn. zm.), dla całego okresu trwania obowiązującej umowy, wliczając w to również przyszłe wypłaty z jej tytułu.</w:t>
      </w:r>
      <w:r w:rsidR="00817E76">
        <w:t>”</w:t>
      </w:r>
      <w:r w:rsidR="00817E76" w:rsidRPr="00416D8C">
        <w:t>;</w:t>
      </w:r>
    </w:p>
    <w:p w14:paraId="7BDC9DAE" w14:textId="5BB70180" w:rsidR="00416D8C" w:rsidRPr="00416D8C" w:rsidRDefault="00416D8C" w:rsidP="00416D8C">
      <w:pPr>
        <w:pStyle w:val="PKTpunkt"/>
        <w:keepNext/>
      </w:pPr>
      <w:r w:rsidRPr="00416D8C">
        <w:t>2</w:t>
      </w:r>
      <w:r w:rsidR="00CF6EF1">
        <w:t>8</w:t>
      </w:r>
      <w:r w:rsidRPr="00416D8C">
        <w:t>)</w:t>
      </w:r>
      <w:r w:rsidR="008E67D5">
        <w:tab/>
      </w:r>
      <w:r w:rsidRPr="00416D8C">
        <w:t>po art. 15zzzzr dodaje się art. 15zzzzra</w:t>
      </w:r>
      <w:r w:rsidR="008E67D5">
        <w:t xml:space="preserve"> w brzmieniu:</w:t>
      </w:r>
    </w:p>
    <w:p w14:paraId="599A1478" w14:textId="4876B95C" w:rsidR="00416D8C" w:rsidRPr="00416D8C" w:rsidRDefault="00416D8C" w:rsidP="00416D8C">
      <w:pPr>
        <w:pStyle w:val="ZARTzmartartykuempunktem"/>
      </w:pPr>
      <w:r>
        <w:t>„</w:t>
      </w:r>
      <w:r w:rsidRPr="00416D8C">
        <w:t>Art. 15zzzzra. Termin realizacji w 2020 r. obowiązku określonego w art. 24 ust. 1 ustawy z dnia 10 kwietnia 1997 r. – Prawo energetyczne przekłada się na dzień 31 maja 2020 r.</w:t>
      </w:r>
      <w:r>
        <w:t>”</w:t>
      </w:r>
      <w:r w:rsidRPr="00416D8C">
        <w:t>;</w:t>
      </w:r>
    </w:p>
    <w:p w14:paraId="07102DF8" w14:textId="75528D9E" w:rsidR="00416D8C" w:rsidRPr="00416D8C" w:rsidRDefault="00416D8C" w:rsidP="00416D8C">
      <w:pPr>
        <w:pStyle w:val="PKTpunkt"/>
        <w:keepNext/>
      </w:pPr>
      <w:r w:rsidRPr="00416D8C">
        <w:t>2</w:t>
      </w:r>
      <w:r w:rsidR="00CF6EF1">
        <w:t>9</w:t>
      </w:r>
      <w:r w:rsidRPr="00416D8C">
        <w:t>)</w:t>
      </w:r>
      <w:r w:rsidR="008E67D5">
        <w:tab/>
      </w:r>
      <w:r w:rsidRPr="00416D8C">
        <w:t>w art. 15zzzzza dotychczasową treść oznacza się ja</w:t>
      </w:r>
      <w:r w:rsidR="003B3EB7">
        <w:t>ko ust. 1 i dodaje się ust. 2 w </w:t>
      </w:r>
      <w:r w:rsidRPr="00416D8C">
        <w:t>brzmieniu:</w:t>
      </w:r>
    </w:p>
    <w:p w14:paraId="12C02590" w14:textId="4641BEEC" w:rsidR="00416D8C" w:rsidRPr="00416D8C" w:rsidRDefault="00416D8C" w:rsidP="00416D8C">
      <w:pPr>
        <w:pStyle w:val="ZUSTzmustartykuempunktem"/>
      </w:pPr>
      <w:r>
        <w:t>„</w:t>
      </w:r>
      <w:r w:rsidRPr="00416D8C">
        <w:t>2. W okresie obowiązywania na obszarze Rzeczypospolitej Polskiej stanu zagrożenia epidemicznego lub stanu epidemii ogłoszony</w:t>
      </w:r>
      <w:r w:rsidR="003B3EB7">
        <w:t>ch na podstawie ustawy z dnia 5 </w:t>
      </w:r>
      <w:r w:rsidRPr="00416D8C">
        <w:t>grudnia 2008 r. o zapobieganiu oraz zwalczaniu zakaż</w:t>
      </w:r>
      <w:r w:rsidR="003B3EB7">
        <w:t>eń i chorób zakaźnych u ludzi w </w:t>
      </w:r>
      <w:r w:rsidRPr="00416D8C">
        <w:t>związku z zakażeniami wirusem SARS-CoV-2 oraz w okresie 30 dni od dnia odwołania tych stanów dopuszcza się złożenie zgłoszenia, o którym mow</w:t>
      </w:r>
      <w:r w:rsidR="003B3EB7">
        <w:t>a w art. 4 ust. 3 ustawy z </w:t>
      </w:r>
      <w:r w:rsidRPr="00416D8C">
        <w:t xml:space="preserve">dnia 25 czerwca 2009 r. o rolnictwie ekologicznym, </w:t>
      </w:r>
      <w:r w:rsidR="003B3EB7">
        <w:t>oraz wniosków, o których mowa w </w:t>
      </w:r>
      <w:r w:rsidRPr="00416D8C">
        <w:t>art. 11 ust. 3 i art. 12 ust. 2 i 3 tej ustawy, za pośrednictwem środków komunikacji elektronicznej w formie dokumentu elektronicznego stanowiącego odpowiednio kopię tego zgłoszenia albo tych wniosków sporządzonych w postaci innej niż elektroniczna.</w:t>
      </w:r>
      <w:r>
        <w:t>”</w:t>
      </w:r>
      <w:r w:rsidRPr="00416D8C">
        <w:t>;</w:t>
      </w:r>
    </w:p>
    <w:p w14:paraId="706DCE11" w14:textId="39AB71C9" w:rsidR="00416D8C" w:rsidRPr="00416D8C" w:rsidRDefault="00416D8C" w:rsidP="00416D8C">
      <w:pPr>
        <w:pStyle w:val="PKTpunkt"/>
        <w:keepNext/>
      </w:pPr>
      <w:r w:rsidRPr="00416D8C">
        <w:t>29)</w:t>
      </w:r>
      <w:r w:rsidR="008E67D5">
        <w:tab/>
      </w:r>
      <w:r w:rsidRPr="00416D8C">
        <w:t>po art. 15zzzzzx dodaje się art. 15zzzzzy w brzmieniu:</w:t>
      </w:r>
    </w:p>
    <w:p w14:paraId="3F874A54" w14:textId="2886256B" w:rsidR="00416D8C" w:rsidRPr="00416D8C" w:rsidRDefault="00416D8C" w:rsidP="00416D8C">
      <w:pPr>
        <w:pStyle w:val="ZARTzmartartykuempunktem"/>
        <w:keepNext/>
      </w:pPr>
      <w:r>
        <w:t>„</w:t>
      </w:r>
      <w:r w:rsidRPr="00416D8C">
        <w:t>Art. 15zzzzzy.</w:t>
      </w:r>
      <w:r w:rsidR="008E67D5">
        <w:t xml:space="preserve"> </w:t>
      </w:r>
      <w:r w:rsidRPr="00416D8C">
        <w:t>1. Jeżeli posiadacz odpadów:</w:t>
      </w:r>
    </w:p>
    <w:p w14:paraId="443B3E93" w14:textId="006FD2DC" w:rsidR="00416D8C" w:rsidRPr="00972FD8" w:rsidRDefault="00416D8C" w:rsidP="00416D8C">
      <w:pPr>
        <w:pStyle w:val="ZPKTzmpktartykuempunktem"/>
      </w:pPr>
      <w:r w:rsidRPr="00416D8C">
        <w:t>1)</w:t>
      </w:r>
      <w:r w:rsidR="008E67D5">
        <w:tab/>
      </w:r>
      <w:r w:rsidRPr="00416D8C">
        <w:t>uzyskał zezwolenie na zbieranie lub przetwarzanie odpadów albo pozwolenie na wytwarzanie odpadów uwzględniające zezwolenie na zbieranie lub przetwarzanie odpadów albo pozwolenie zintegrowane uwzględniające zezwolenie na zbieranie lub przetwarzanie odpadów, wydane na czas oznaczony, a termin ważności tej</w:t>
      </w:r>
      <w:r w:rsidRPr="00972FD8">
        <w:t xml:space="preserve"> decyzji upływa w okresie stanu zagrożenia epidemicznego lub stanu epidemii ogłoszonego z powodu występowania zakażeń wirusem SARS-CoV-2 oraz</w:t>
      </w:r>
    </w:p>
    <w:p w14:paraId="2FDC60E0" w14:textId="75ACDA9A" w:rsidR="00416D8C" w:rsidRPr="00972FD8" w:rsidRDefault="00416D8C" w:rsidP="00416D8C">
      <w:pPr>
        <w:pStyle w:val="ZPKTzmpktartykuempunktem"/>
        <w:keepNext/>
      </w:pPr>
      <w:r w:rsidRPr="00416D8C">
        <w:t>2)</w:t>
      </w:r>
      <w:r w:rsidR="008E67D5">
        <w:tab/>
      </w:r>
      <w:r w:rsidRPr="00416D8C">
        <w:t>złożył wniosek o zmianę posiadanej decyzji w terminie do dnia 5 marca 2020 r.</w:t>
      </w:r>
    </w:p>
    <w:p w14:paraId="347D3230" w14:textId="77777777" w:rsidR="00416D8C" w:rsidRPr="00416D8C" w:rsidRDefault="00416D8C" w:rsidP="00416D8C">
      <w:pPr>
        <w:pStyle w:val="ZCZWSPPKTzmczciwsppktartykuempunktem"/>
      </w:pPr>
      <w:r w:rsidRPr="00416D8C">
        <w:t>– termin obowiązywania decyzji ulega przedłużeniu do czasu rozpoznania sprawy wniosku o zmianę zezwolenia na zbieranie lub przetwarzanie albo pozwolenia na wytwarzanie odpadów uwzględniające zezwolenie na zbieranie lub przetwarzanie, albo pozwolenia zintegrowanego uwzględniającego zezwolenie na zbieranie lub przetwarzanie albo pozostawienia tego wniosku bez rozpoznania.</w:t>
      </w:r>
    </w:p>
    <w:p w14:paraId="41FB39D9" w14:textId="3C356F23" w:rsidR="00416D8C" w:rsidRPr="00416D8C" w:rsidRDefault="00416D8C" w:rsidP="00416D8C">
      <w:pPr>
        <w:pStyle w:val="ZUSTzmustartykuempunktem"/>
      </w:pPr>
      <w:r w:rsidRPr="00416D8C">
        <w:lastRenderedPageBreak/>
        <w:t>2. Jeżeli posiadacz odpadów posiada pozwolenie na wytwarzanie odpadów albo pozwolenie zintegrowane, wydane na czas oznaczony, których termin ważności upływa w okresie stanu zagrożenia epidemicznego lub stanu epidemii ogłoszonego z powodu występowania zakażeń koronawirusem</w:t>
      </w:r>
      <w:r w:rsidR="009E1386">
        <w:t>,</w:t>
      </w:r>
      <w:r w:rsidRPr="00416D8C">
        <w:t xml:space="preserve"> oraz złożył wniosek o wydanie kolejnego pozwolenia na wytwarzanie odpadów albo p</w:t>
      </w:r>
      <w:r w:rsidR="003B3EB7">
        <w:t>ozwolenia zintegrowanego albo o </w:t>
      </w:r>
      <w:r w:rsidRPr="00416D8C">
        <w:t>przedłużenie terminu obowiązywania pozwolenia zintegrowanego, termin obowiązywania pozwolenia na wytwarzanie odpadów albo pozwoleni</w:t>
      </w:r>
      <w:r w:rsidR="009E1386">
        <w:t>a</w:t>
      </w:r>
      <w:r w:rsidRPr="00416D8C">
        <w:t xml:space="preserve"> zintegrowanego, wydanego na czas oznaczony, ulega przedłużeniu do czasu rozpoznania sprawy z tego wniosku.</w:t>
      </w:r>
      <w:r>
        <w:t>”</w:t>
      </w:r>
      <w:r w:rsidRPr="00416D8C">
        <w:t>;</w:t>
      </w:r>
    </w:p>
    <w:p w14:paraId="5DE70E93" w14:textId="6FAF0C73" w:rsidR="00416D8C" w:rsidRPr="00416D8C" w:rsidRDefault="00416D8C" w:rsidP="00416D8C">
      <w:pPr>
        <w:pStyle w:val="PKTpunkt"/>
        <w:keepNext/>
      </w:pPr>
      <w:r w:rsidRPr="00416D8C">
        <w:t>3</w:t>
      </w:r>
      <w:r w:rsidR="00557277">
        <w:t>1</w:t>
      </w:r>
      <w:r w:rsidRPr="00416D8C">
        <w:t>)</w:t>
      </w:r>
      <w:r w:rsidR="008E67D5">
        <w:tab/>
      </w:r>
      <w:r w:rsidRPr="00416D8C">
        <w:t>po art. 31m dodaje się dodaje się art. 31m</w:t>
      </w:r>
      <w:r w:rsidRPr="008E67D5">
        <w:rPr>
          <w:rStyle w:val="IGindeksgrny"/>
        </w:rPr>
        <w:t>1</w:t>
      </w:r>
      <w:r w:rsidRPr="00416D8C">
        <w:t xml:space="preserve"> w brzmieniu:</w:t>
      </w:r>
    </w:p>
    <w:p w14:paraId="042707F4" w14:textId="77777777" w:rsidR="00416D8C" w:rsidRPr="00416D8C" w:rsidRDefault="00416D8C" w:rsidP="00416D8C">
      <w:pPr>
        <w:pStyle w:val="ZARTzmartartykuempunktem"/>
      </w:pPr>
      <w:r>
        <w:t>„</w:t>
      </w:r>
      <w:r w:rsidRPr="00416D8C">
        <w:t>Art. 31m</w:t>
      </w:r>
      <w:r w:rsidRPr="008E67D5">
        <w:rPr>
          <w:rStyle w:val="IGindeksgrny"/>
        </w:rPr>
        <w:t>1</w:t>
      </w:r>
      <w:r w:rsidRPr="00416D8C">
        <w:t>. Dokumenty potwierdzające posiadanie określonych uprawnień lub kwalifikacji, wydane na podstawie rozporządzeń, o których mowa w art. 237</w:t>
      </w:r>
      <w:r w:rsidRPr="003F55F6">
        <w:rPr>
          <w:rStyle w:val="IGindeksgrny"/>
        </w:rPr>
        <w:t>15</w:t>
      </w:r>
      <w:r w:rsidRPr="00416D8C">
        <w:t xml:space="preserve"> Kodeksu pracy, których ważność upłynęła po dniu 7 marca 2020 r., zachowują ważność, nie dłużej jednak niż do upływu 60 dni od dnia odwołania stanu zagrożenia epidemicznego albo stanu epidemii.</w:t>
      </w:r>
      <w:r>
        <w:t>”</w:t>
      </w:r>
      <w:r w:rsidRPr="00416D8C">
        <w:t>;</w:t>
      </w:r>
    </w:p>
    <w:p w14:paraId="6868DA5A" w14:textId="121DFB2D" w:rsidR="00416D8C" w:rsidRPr="00416D8C" w:rsidRDefault="00416D8C" w:rsidP="00416D8C">
      <w:pPr>
        <w:pStyle w:val="PKTpunkt"/>
        <w:keepNext/>
      </w:pPr>
      <w:r w:rsidRPr="00416D8C">
        <w:t>3</w:t>
      </w:r>
      <w:r w:rsidR="00557277">
        <w:t>2</w:t>
      </w:r>
      <w:r w:rsidRPr="00416D8C">
        <w:t>)</w:t>
      </w:r>
      <w:r w:rsidR="008E67D5">
        <w:tab/>
      </w:r>
      <w:r w:rsidRPr="00416D8C">
        <w:t>w art. 31x dodaje się ust. 4 i 5 w brzmieniu:</w:t>
      </w:r>
    </w:p>
    <w:p w14:paraId="198DB02D" w14:textId="279446FE" w:rsidR="00416D8C" w:rsidRPr="00416D8C" w:rsidRDefault="00416D8C" w:rsidP="00416D8C">
      <w:pPr>
        <w:pStyle w:val="ZUSTzmustartykuempunktem"/>
      </w:pPr>
      <w:r>
        <w:t>„</w:t>
      </w:r>
      <w:r w:rsidRPr="00416D8C">
        <w:t>4. Termin ważności zaświadczeń kwalifikacyjnych</w:t>
      </w:r>
      <w:r w:rsidR="003B3EB7">
        <w:t>, o których mowa w art. 22 ust. </w:t>
      </w:r>
      <w:r w:rsidRPr="00416D8C">
        <w:t>2 i 3 ustawy z dnia 21 grudnia 2000 r. o dozorze technicznym</w:t>
      </w:r>
      <w:r w:rsidR="00557277">
        <w:t xml:space="preserve"> (Dz. U. z 2019 r. poz. 667 oraz z 2020 r. poz. 568)</w:t>
      </w:r>
      <w:r w:rsidRPr="00416D8C">
        <w:t>, które tracą ważność od dnia 1 marca 2020 r., wydłuża się do 30</w:t>
      </w:r>
      <w:r w:rsidR="003B3EB7">
        <w:t> </w:t>
      </w:r>
      <w:r w:rsidRPr="00416D8C">
        <w:t>dni po odwołaniu obowiązywania stanu zagrożenia epidemiologicznego albo stanu epidemii albo stanu nadzwyczajnego, nie dłużej jednak niż do dnia 31 grudnia 2020 r.</w:t>
      </w:r>
    </w:p>
    <w:p w14:paraId="6BAC5D07" w14:textId="658971E4" w:rsidR="00416D8C" w:rsidRDefault="00416D8C" w:rsidP="00416D8C">
      <w:pPr>
        <w:pStyle w:val="ZUSTzmustartykuempunktem"/>
      </w:pPr>
      <w:r w:rsidRPr="00416D8C">
        <w:t>5. Termin ważności świadectw kwalifikacyjnych spawaczy, operatorów spawania oraz zgrzewaczy tworzyw sztucznych wydanych na podstawie zapisów obowiązujących norm, które tracą ważność w okresie od dnia 1 marca 2020 r. do dnia 31 grudnia 2020 r., wydłuża się do dnia 31 grudnia 2020 r. przy zachowaniu wymogów, określonych w tych normach, dotyczących potwierdzania praktyki personelu wykonującego połączenia nierozłączne.</w:t>
      </w:r>
      <w:r>
        <w:t>”</w:t>
      </w:r>
      <w:r w:rsidRPr="00416D8C">
        <w:t>;</w:t>
      </w:r>
    </w:p>
    <w:p w14:paraId="64E32A3E" w14:textId="01EEF9FE" w:rsidR="00557277" w:rsidRPr="00416D8C" w:rsidRDefault="00557277" w:rsidP="001A274B">
      <w:pPr>
        <w:pStyle w:val="PKTpunkt"/>
      </w:pPr>
      <w:r>
        <w:t>33)</w:t>
      </w:r>
      <w:r w:rsidR="001A274B">
        <w:tab/>
      </w:r>
      <w:r>
        <w:t>w art. 31za w ust. 1 skreśla się zdanie drugie;</w:t>
      </w:r>
    </w:p>
    <w:p w14:paraId="4E79B59A" w14:textId="40207DCF" w:rsidR="00416D8C" w:rsidRPr="00972FD8" w:rsidRDefault="00416D8C" w:rsidP="00416D8C">
      <w:pPr>
        <w:pStyle w:val="PKTpunkt"/>
        <w:keepNext/>
      </w:pPr>
      <w:r w:rsidRPr="00972FD8">
        <w:t>3</w:t>
      </w:r>
      <w:r w:rsidR="00557277">
        <w:t>4</w:t>
      </w:r>
      <w:r w:rsidRPr="00972FD8">
        <w:t>)</w:t>
      </w:r>
      <w:r w:rsidR="003F55F6">
        <w:tab/>
      </w:r>
      <w:r w:rsidRPr="00972FD8">
        <w:t>po art. 31zf dodaje się art. 31zf</w:t>
      </w:r>
      <w:r w:rsidRPr="003F55F6">
        <w:rPr>
          <w:rStyle w:val="IGindeksgrny"/>
        </w:rPr>
        <w:t>1</w:t>
      </w:r>
      <w:r w:rsidRPr="00972FD8">
        <w:t xml:space="preserve"> w brzmieniu:</w:t>
      </w:r>
    </w:p>
    <w:p w14:paraId="2E38A9B1" w14:textId="7C47AD32" w:rsidR="00416D8C" w:rsidRPr="00972FD8" w:rsidRDefault="00416D8C" w:rsidP="00416D8C">
      <w:pPr>
        <w:pStyle w:val="ZARTzmartartykuempunktem"/>
      </w:pPr>
      <w:r>
        <w:t>„</w:t>
      </w:r>
      <w:r w:rsidRPr="00972FD8">
        <w:t>Art. 31zf</w:t>
      </w:r>
      <w:r w:rsidRPr="003F55F6">
        <w:rPr>
          <w:rStyle w:val="IGindeksgrny"/>
        </w:rPr>
        <w:t>1</w:t>
      </w:r>
      <w:r w:rsidRPr="00972FD8">
        <w:t>. W okresie obowiązywania stanu zagrożenia epidemicznego albo stanu epidemii ogłoszonych w związku z COVID-19 aplikanci aplikacji sędziowskiej oraz aplikanci</w:t>
      </w:r>
      <w:r w:rsidR="00EA0AF9">
        <w:t xml:space="preserve"> </w:t>
      </w:r>
      <w:r w:rsidRPr="00972FD8">
        <w:t xml:space="preserve">aplikacji prokuratorskiej mogą odbywać praktyki przewidziane programem </w:t>
      </w:r>
      <w:r w:rsidRPr="00972FD8">
        <w:lastRenderedPageBreak/>
        <w:t>aplikacji przy wykorzystaniu środków bezpośredniego porozumiewania się na odległość, na zasadach określonych przez Dyrektora Krajowej Szkoły Sądownictwa i Prokuratury. Praktyki są prowadzone przez wykładowcó</w:t>
      </w:r>
      <w:r w:rsidR="003B3EB7">
        <w:t>w Krajowej Szkoły Sądownictwa i </w:t>
      </w:r>
      <w:r w:rsidRPr="00972FD8">
        <w:t>Prokuratury.</w:t>
      </w:r>
      <w:r>
        <w:t>”</w:t>
      </w:r>
      <w:r w:rsidRPr="00972FD8">
        <w:t>;</w:t>
      </w:r>
    </w:p>
    <w:p w14:paraId="4ED2AF7C" w14:textId="3BCE56E9" w:rsidR="00416D8C" w:rsidRPr="00416D8C" w:rsidRDefault="00416D8C" w:rsidP="00416D8C">
      <w:pPr>
        <w:pStyle w:val="PKTpunkt"/>
        <w:keepNext/>
      </w:pPr>
      <w:r w:rsidRPr="00416D8C">
        <w:t>3</w:t>
      </w:r>
      <w:r w:rsidR="00557277">
        <w:t>5</w:t>
      </w:r>
      <w:r w:rsidRPr="00416D8C">
        <w:t>)</w:t>
      </w:r>
      <w:r w:rsidR="003F55F6">
        <w:tab/>
      </w:r>
      <w:r w:rsidRPr="00416D8C">
        <w:t>po art. 31zi dodaje się art. 31zi</w:t>
      </w:r>
      <w:r w:rsidRPr="003F55F6">
        <w:rPr>
          <w:rStyle w:val="IGindeksgrny"/>
        </w:rPr>
        <w:t>1</w:t>
      </w:r>
      <w:r w:rsidRPr="00416D8C">
        <w:t xml:space="preserve"> i art. 31zi</w:t>
      </w:r>
      <w:r w:rsidRPr="003F55F6">
        <w:rPr>
          <w:rStyle w:val="IGindeksgrny"/>
        </w:rPr>
        <w:t>2</w:t>
      </w:r>
      <w:r w:rsidRPr="00416D8C">
        <w:t xml:space="preserve"> w brzmieniu:</w:t>
      </w:r>
    </w:p>
    <w:p w14:paraId="03A30D21" w14:textId="04E465BA" w:rsidR="00416D8C" w:rsidRPr="00416D8C" w:rsidRDefault="00416D8C" w:rsidP="00416D8C">
      <w:pPr>
        <w:pStyle w:val="ZARTzmartartykuempunktem"/>
      </w:pPr>
      <w:bookmarkStart w:id="10" w:name="_Hlk37160960"/>
      <w:r>
        <w:t>„</w:t>
      </w:r>
      <w:r w:rsidRPr="00416D8C">
        <w:t>Art. 31zi</w:t>
      </w:r>
      <w:r w:rsidRPr="003F55F6">
        <w:rPr>
          <w:rStyle w:val="IGindeksgrny"/>
        </w:rPr>
        <w:t>1</w:t>
      </w:r>
      <w:r w:rsidRPr="00416D8C">
        <w:t>. Niezależnie od uprawnienia, o którym mowa w art. 31zi, w 2020 r. pracownikowi, który złożył wniosek o dopuszczenie do egzaminu adwokackiego albo radcowskiego, wyznaczonych na dni 24</w:t>
      </w:r>
      <w:r w:rsidR="003F55F6" w:rsidRPr="003F55F6">
        <w:t>–</w:t>
      </w:r>
      <w:r w:rsidRPr="00416D8C">
        <w:t>27 marca 2020 r., oraz spełnił przesłanki udziału w danym egzaminie i wykorzystał urlop na prz</w:t>
      </w:r>
      <w:r w:rsidR="003B3EB7">
        <w:t>ygotowanie do danego egzaminu w </w:t>
      </w:r>
      <w:r w:rsidRPr="00416D8C">
        <w:t>niepełnym wymiarze 30 dni kalendarzowych, przysługuje prawo do wykorzystania pozostałej, niewykorzystanej dotychczas części urlopu płatnego w wysokości 80% wynagrodzenia na przygotowanie się do egzaminu adwokackiego albo radcowskiego wyznaczonych w terminie dodatkowym.</w:t>
      </w:r>
      <w:bookmarkEnd w:id="10"/>
    </w:p>
    <w:p w14:paraId="213B5FBD" w14:textId="11D8E557" w:rsidR="00416D8C" w:rsidRPr="00416D8C" w:rsidRDefault="00416D8C" w:rsidP="00416D8C">
      <w:pPr>
        <w:pStyle w:val="ZARTzmartartykuempunktem"/>
      </w:pPr>
      <w:r w:rsidRPr="00416D8C">
        <w:t>Art. 31zi</w:t>
      </w:r>
      <w:r w:rsidRPr="003F55F6">
        <w:rPr>
          <w:rStyle w:val="IGindeksgrny"/>
        </w:rPr>
        <w:t>2</w:t>
      </w:r>
      <w:r w:rsidRPr="00416D8C">
        <w:t>. Kandydatowi, który złożył wniosek o dopuszczenie do egzaminu adwokackiego albo radcowskiego, wyznaczonych na dni 24</w:t>
      </w:r>
      <w:r w:rsidR="003F55F6" w:rsidRPr="003F55F6">
        <w:t>–</w:t>
      </w:r>
      <w:r w:rsidRPr="00416D8C">
        <w:t>27 marca 2020 r., oraz spełnił przesłanki udziału w danym egzaminie, przysługuje prawo do zwrotu uiszczonej opłaty w pełnej wysokości, w przypadku złożenia przewodniczącemu komisji egzaminacyjnej nie później niż 14 dni od dnia ogłoszenia o dodatkowym egzaminie pisemnego oświadczenia o odstąpieniu od udziału w danym egzaminie wraz z wnioskiem o zwrot opłaty – w terminie 30 dni od dnia złożenia tego oświadczenia.</w:t>
      </w:r>
      <w:r>
        <w:t>”</w:t>
      </w:r>
      <w:r w:rsidRPr="00416D8C">
        <w:t>;</w:t>
      </w:r>
    </w:p>
    <w:p w14:paraId="7DD4AAB3" w14:textId="4FAEBDE6" w:rsidR="00416D8C" w:rsidRPr="00972FD8" w:rsidRDefault="00416D8C" w:rsidP="00416D8C">
      <w:pPr>
        <w:pStyle w:val="PKTpunkt"/>
        <w:keepNext/>
      </w:pPr>
      <w:r w:rsidRPr="00972FD8">
        <w:t>3</w:t>
      </w:r>
      <w:r w:rsidR="00557277">
        <w:t>6</w:t>
      </w:r>
      <w:r w:rsidRPr="00972FD8">
        <w:t>)</w:t>
      </w:r>
      <w:r w:rsidR="003F55F6">
        <w:tab/>
      </w:r>
      <w:r w:rsidRPr="00972FD8">
        <w:t>w art. 31zo:</w:t>
      </w:r>
    </w:p>
    <w:p w14:paraId="62A59B72" w14:textId="359F4FEC" w:rsidR="00416D8C" w:rsidRPr="00972FD8" w:rsidRDefault="00416D8C" w:rsidP="003F55F6">
      <w:pPr>
        <w:pStyle w:val="LITlitera"/>
      </w:pPr>
      <w:r w:rsidRPr="00972FD8">
        <w:t>a)</w:t>
      </w:r>
      <w:r w:rsidR="003F55F6">
        <w:tab/>
      </w:r>
      <w:r w:rsidRPr="00972FD8">
        <w:t>po ust. 2 dodaje się ust. 2a i 2b w brzmieniu:</w:t>
      </w:r>
    </w:p>
    <w:p w14:paraId="06495F86" w14:textId="3691989A" w:rsidR="00416D8C" w:rsidRPr="00972FD8" w:rsidRDefault="00416D8C" w:rsidP="00416D8C">
      <w:pPr>
        <w:pStyle w:val="ZLITUSTzmustliter"/>
        <w:keepNext/>
      </w:pPr>
      <w:r>
        <w:t>„</w:t>
      </w:r>
      <w:r w:rsidRPr="00972FD8">
        <w:t>2a. Na wniosek płatnika składek będącego osobą</w:t>
      </w:r>
      <w:r w:rsidR="00EA0AF9">
        <w:t xml:space="preserve"> </w:t>
      </w:r>
      <w:r w:rsidRPr="00972FD8">
        <w:t>prowadzącą</w:t>
      </w:r>
      <w:r w:rsidR="00EA0AF9">
        <w:t xml:space="preserve"> </w:t>
      </w:r>
      <w:r w:rsidRPr="00972FD8">
        <w:t>pozarolniczą działalność opłacającego składki wyłącznie na własne ubezpieczenia społeczne lub ubezpieczenie zdrowotne zwalnia się z obowiązku opłacenia nieopłaconych należności z tytułu składek, o których mowa w ust. 2, za okres od dnia 1 kwietnia 2020 r. do dnia 31 maja 2020 r.</w:t>
      </w:r>
      <w:r w:rsidR="009E1386">
        <w:t>,</w:t>
      </w:r>
      <w:r w:rsidRPr="00972FD8">
        <w:t xml:space="preserve"> jeżeli prowadził</w:t>
      </w:r>
      <w:r w:rsidR="00EA0AF9">
        <w:t xml:space="preserve"> </w:t>
      </w:r>
      <w:r w:rsidRPr="00972FD8">
        <w:t>działalność przed dniem 1 kwietnia 2020 r. i:</w:t>
      </w:r>
    </w:p>
    <w:p w14:paraId="47E25BDD" w14:textId="618172AC" w:rsidR="00416D8C" w:rsidRPr="00972FD8" w:rsidRDefault="00416D8C" w:rsidP="00416D8C">
      <w:pPr>
        <w:pStyle w:val="ZLITPKTzmpktliter"/>
      </w:pPr>
      <w:r w:rsidRPr="00972FD8">
        <w:t>1)</w:t>
      </w:r>
      <w:r w:rsidR="003F55F6">
        <w:tab/>
      </w:r>
      <w:r w:rsidRPr="00972FD8">
        <w:t>przychód z tej działalności w rozumieniu przepisów o podatku dochodowym od osób fizycznych uzyskany w pierwszym miesiącu, za który jest składany wniosek o zwolnienie z opłacania składek, o k</w:t>
      </w:r>
      <w:r w:rsidR="003F55F6">
        <w:t xml:space="preserve">tórym mowa w art. 31zp ust. 1, </w:t>
      </w:r>
      <w:r w:rsidRPr="00972FD8">
        <w:t>był wyższy niż 300% prognozowanego przeciętnego miesięcznego wynagrodzenia brutto w gospodarce narodowej w 2020 r. oraz</w:t>
      </w:r>
    </w:p>
    <w:p w14:paraId="51EB125D" w14:textId="2DFF2C4C" w:rsidR="00416D8C" w:rsidRPr="00972FD8" w:rsidRDefault="00416D8C" w:rsidP="00416D8C">
      <w:pPr>
        <w:pStyle w:val="ZLITPKTzmpktliter"/>
      </w:pPr>
      <w:r w:rsidRPr="00972FD8">
        <w:lastRenderedPageBreak/>
        <w:t>2)</w:t>
      </w:r>
      <w:r w:rsidR="003F55F6">
        <w:tab/>
      </w:r>
      <w:r w:rsidRPr="00972FD8">
        <w:t>dochód z tej działalności w rozumieniu przepisów o podatku dochodowym od osób fizycznych uzyskany w lutym 2020 r. nie był wyższy niż 7000 zł.</w:t>
      </w:r>
    </w:p>
    <w:p w14:paraId="422C54E6" w14:textId="2F952E42" w:rsidR="00416D8C" w:rsidRPr="00972FD8" w:rsidRDefault="00416D8C" w:rsidP="00416D8C">
      <w:pPr>
        <w:pStyle w:val="ZLITUSTzmustliter"/>
        <w:keepNext/>
      </w:pPr>
      <w:r w:rsidRPr="00972FD8">
        <w:t xml:space="preserve">2b. Na wniosek płatnika składek będącego </w:t>
      </w:r>
      <w:r w:rsidR="003B3EB7">
        <w:t>przedsiębiorcą, o którym mowa w </w:t>
      </w:r>
      <w:r w:rsidRPr="00972FD8">
        <w:t>art. 18 ust. 1 ustawy z dnia 6 marca 2018 r. – Prawo przedsiębiorców</w:t>
      </w:r>
      <w:r w:rsidR="009E1386">
        <w:t>,</w:t>
      </w:r>
      <w:r w:rsidRPr="00972FD8">
        <w:t xml:space="preserve"> opłacającego składki wyłącznie na własne ubezpieczenie zdrowotne zwalnia się z obowiązku opłacenia nieopłaconych należności z tytułu składek na jego obowiązkowe ubezpieczenie zdrowotne za okres od dnia 1 kwietn</w:t>
      </w:r>
      <w:r w:rsidR="003B3EB7">
        <w:t>ia 2020 r. do dnia 31 maja 2020 </w:t>
      </w:r>
      <w:r w:rsidRPr="00972FD8">
        <w:t>r.</w:t>
      </w:r>
      <w:r w:rsidR="009E1386">
        <w:t>,</w:t>
      </w:r>
      <w:r w:rsidRPr="00972FD8">
        <w:t xml:space="preserve"> jeżeli prowadził</w:t>
      </w:r>
      <w:r w:rsidR="00EA0AF9">
        <w:t xml:space="preserve"> </w:t>
      </w:r>
      <w:r w:rsidRPr="00972FD8">
        <w:t>działalność przed dniem 1 kwietnia 2020 r. i:</w:t>
      </w:r>
    </w:p>
    <w:p w14:paraId="39C1D099" w14:textId="09C19637" w:rsidR="00416D8C" w:rsidRPr="00972FD8" w:rsidRDefault="00416D8C" w:rsidP="00416D8C">
      <w:pPr>
        <w:pStyle w:val="ZLITPKTzmpktliter"/>
      </w:pPr>
      <w:r w:rsidRPr="00972FD8">
        <w:t>1)</w:t>
      </w:r>
      <w:r w:rsidR="003F55F6">
        <w:tab/>
      </w:r>
      <w:r w:rsidRPr="00972FD8">
        <w:t>przychód z tej działalności w rozumieniu przepisów o podatku dochodowym od osób fizycznych uzyskany w pierwszym miesiącu, za który jest składany wniosek o zwolnienie z opłacania składek, o którym mowa w art. 31zp ust. 1, nie był wyższy niż</w:t>
      </w:r>
      <w:r w:rsidR="00EA0AF9">
        <w:t xml:space="preserve"> </w:t>
      </w:r>
      <w:r w:rsidRPr="00972FD8">
        <w:t>300% prognozowanego przeciętnego miesięcznego wynagrodzenia brutto w gospodarce narodowej w 2020 r. albo</w:t>
      </w:r>
    </w:p>
    <w:p w14:paraId="5B6C5DA4" w14:textId="0F252BAF" w:rsidR="00416D8C" w:rsidRPr="00972FD8" w:rsidRDefault="00416D8C" w:rsidP="00416D8C">
      <w:pPr>
        <w:pStyle w:val="ZLITPKTzmpktliter"/>
        <w:keepNext/>
      </w:pPr>
      <w:r w:rsidRPr="00972FD8">
        <w:t>2)</w:t>
      </w:r>
      <w:r w:rsidR="003F55F6">
        <w:tab/>
      </w:r>
      <w:r w:rsidRPr="00972FD8">
        <w:t>przychód z tej działalności w rozumieniu przepisów o podatku dochodowym od osób fizycznych uzyskany w pierwszym miesiącu, za który jest składany wniosek o zwolnienie z opłacania składek, o którym mowa w art. 31zp ust. 1, był wyższy niż 300% prognozowanego przeciętnego miesięcznego wynagrodzenia brutto w gospodarce narodowej w 2020 r. oraz</w:t>
      </w:r>
      <w:r w:rsidR="00EA0AF9">
        <w:t xml:space="preserve"> </w:t>
      </w:r>
      <w:r w:rsidRPr="00972FD8">
        <w:t>dochód z tej działalności w rozumieniu przepisów o podatku dochodowym od osób fizycznych uzyskany w lutym 2020 r. nie był wyższy niż 7000 zł.</w:t>
      </w:r>
      <w:r>
        <w:t>”</w:t>
      </w:r>
      <w:r w:rsidRPr="00972FD8">
        <w:t>,</w:t>
      </w:r>
    </w:p>
    <w:p w14:paraId="6751312C" w14:textId="2C0097D8" w:rsidR="00416D8C" w:rsidRPr="00972FD8" w:rsidRDefault="00416D8C" w:rsidP="003F55F6">
      <w:pPr>
        <w:pStyle w:val="LITlitera"/>
      </w:pPr>
      <w:r w:rsidRPr="00972FD8">
        <w:t>b)</w:t>
      </w:r>
      <w:r w:rsidR="003F55F6">
        <w:tab/>
      </w:r>
      <w:r w:rsidRPr="00972FD8">
        <w:t xml:space="preserve">w ust. 4 wyrazy </w:t>
      </w:r>
      <w:r>
        <w:t>„</w:t>
      </w:r>
      <w:r w:rsidRPr="00972FD8">
        <w:t>i osoby duchownej</w:t>
      </w:r>
      <w:r>
        <w:t>”</w:t>
      </w:r>
      <w:r w:rsidRPr="00972FD8">
        <w:t xml:space="preserve"> zastępuje się wyrazami </w:t>
      </w:r>
      <w:r>
        <w:t>„</w:t>
      </w:r>
      <w:r w:rsidR="003B3EB7">
        <w:t>przedsiębiorcy, o </w:t>
      </w:r>
      <w:r w:rsidRPr="00972FD8">
        <w:t>którym mowa w ust. 2b i osoby duchownej</w:t>
      </w:r>
      <w:r>
        <w:t>”</w:t>
      </w:r>
      <w:r w:rsidRPr="00972FD8">
        <w:t>,</w:t>
      </w:r>
    </w:p>
    <w:p w14:paraId="30D84199" w14:textId="0886CDCA" w:rsidR="00416D8C" w:rsidRPr="00972FD8" w:rsidRDefault="00416D8C" w:rsidP="003F55F6">
      <w:pPr>
        <w:pStyle w:val="LITlitera"/>
      </w:pPr>
      <w:r w:rsidRPr="00972FD8">
        <w:t>c)</w:t>
      </w:r>
      <w:r w:rsidR="003F55F6">
        <w:tab/>
      </w:r>
      <w:r w:rsidRPr="00972FD8">
        <w:t>dodaje się ust. 7 w brzmieniu:</w:t>
      </w:r>
    </w:p>
    <w:p w14:paraId="73595189" w14:textId="2183CA48" w:rsidR="00416D8C" w:rsidRPr="00972FD8" w:rsidRDefault="00416D8C" w:rsidP="00416D8C">
      <w:pPr>
        <w:pStyle w:val="ZLITUSTzmustliter"/>
      </w:pPr>
      <w:r>
        <w:t>„</w:t>
      </w:r>
      <w:r w:rsidRPr="00972FD8">
        <w:t>7. W przypadku gdy płatnik składek zgłosił do ubezpieczeń społeczny</w:t>
      </w:r>
      <w:r w:rsidR="009E1386">
        <w:t>ch</w:t>
      </w:r>
      <w:r w:rsidRPr="00972FD8">
        <w:t xml:space="preserve"> wyłącznie pracowników młodocianych</w:t>
      </w:r>
      <w:r w:rsidR="009E1386">
        <w:t>,</w:t>
      </w:r>
      <w:r w:rsidRPr="00972FD8">
        <w:t xml:space="preserve"> zwolnienie z obowiązku opłacania nieopłaconych należności z tytułu składek następuje</w:t>
      </w:r>
      <w:r w:rsidR="003B3EB7">
        <w:t xml:space="preserve"> na zasadach określonych w ust. </w:t>
      </w:r>
      <w:r w:rsidRPr="00972FD8">
        <w:t>1.</w:t>
      </w:r>
      <w:r>
        <w:t>”</w:t>
      </w:r>
      <w:r w:rsidRPr="00972FD8">
        <w:t>;</w:t>
      </w:r>
    </w:p>
    <w:p w14:paraId="4499F57F" w14:textId="756632C0" w:rsidR="00416D8C" w:rsidRPr="00972FD8" w:rsidRDefault="00416D8C" w:rsidP="00416D8C">
      <w:pPr>
        <w:pStyle w:val="PKTpunkt"/>
        <w:keepNext/>
      </w:pPr>
      <w:r w:rsidRPr="00972FD8">
        <w:t>3</w:t>
      </w:r>
      <w:r w:rsidR="00557277">
        <w:t>7</w:t>
      </w:r>
      <w:r w:rsidRPr="00972FD8">
        <w:t>)</w:t>
      </w:r>
      <w:r w:rsidR="003F55F6">
        <w:tab/>
      </w:r>
      <w:r w:rsidRPr="00972FD8">
        <w:t>w art. 31zp w ust. 2:</w:t>
      </w:r>
    </w:p>
    <w:p w14:paraId="616BE55F" w14:textId="5CD8AA84" w:rsidR="00416D8C" w:rsidRPr="00972FD8" w:rsidRDefault="003F55F6" w:rsidP="003F55F6">
      <w:pPr>
        <w:pStyle w:val="LITlitera"/>
      </w:pPr>
      <w:r>
        <w:t>a)</w:t>
      </w:r>
      <w:r>
        <w:tab/>
      </w:r>
      <w:r w:rsidR="00416D8C" w:rsidRPr="00972FD8">
        <w:t xml:space="preserve">w pkt 2 po wyrazach </w:t>
      </w:r>
      <w:r w:rsidR="00416D8C">
        <w:t>„</w:t>
      </w:r>
      <w:r w:rsidR="00416D8C" w:rsidRPr="00972FD8">
        <w:t>ust. 2</w:t>
      </w:r>
      <w:r w:rsidR="00416D8C">
        <w:t>”</w:t>
      </w:r>
      <w:r w:rsidR="00416D8C" w:rsidRPr="00972FD8">
        <w:t xml:space="preserve"> dodaje się wyrazy </w:t>
      </w:r>
      <w:r w:rsidR="00416D8C">
        <w:t>„</w:t>
      </w:r>
      <w:r w:rsidR="00416D8C" w:rsidRPr="00972FD8">
        <w:t>i ust</w:t>
      </w:r>
      <w:r w:rsidR="009E1386">
        <w:t>.</w:t>
      </w:r>
      <w:r w:rsidR="00416D8C" w:rsidRPr="00972FD8">
        <w:t xml:space="preserve"> 2b pkt 1</w:t>
      </w:r>
      <w:r w:rsidR="00416D8C">
        <w:t>”</w:t>
      </w:r>
      <w:r w:rsidR="00416D8C" w:rsidRPr="00972FD8">
        <w:t>,</w:t>
      </w:r>
    </w:p>
    <w:p w14:paraId="034B5E5C" w14:textId="22E057E6" w:rsidR="00416D8C" w:rsidRPr="00972FD8" w:rsidRDefault="00416D8C" w:rsidP="003F55F6">
      <w:pPr>
        <w:pStyle w:val="LITlitera"/>
      </w:pPr>
      <w:r w:rsidRPr="00972FD8">
        <w:t>b)</w:t>
      </w:r>
      <w:r w:rsidR="003F55F6">
        <w:tab/>
      </w:r>
      <w:r w:rsidRPr="00972FD8">
        <w:t>po pkt 2 dodaje się pkt 2a w brzmieniu:</w:t>
      </w:r>
    </w:p>
    <w:p w14:paraId="7D6F91A9" w14:textId="322C9C8C" w:rsidR="00416D8C" w:rsidRPr="00972FD8" w:rsidRDefault="00416D8C" w:rsidP="00416D8C">
      <w:pPr>
        <w:pStyle w:val="ZLITPKTzmpktliter"/>
        <w:keepNext/>
      </w:pPr>
      <w:r>
        <w:t>„</w:t>
      </w:r>
      <w:r w:rsidRPr="00972FD8">
        <w:t>2a)</w:t>
      </w:r>
      <w:r w:rsidR="003F55F6">
        <w:tab/>
      </w:r>
      <w:r w:rsidRPr="00972FD8">
        <w:t xml:space="preserve">oświadczenie płatnika składek, o którym mowa w art. 31zo ust. 2a i </w:t>
      </w:r>
      <w:r w:rsidR="00A82CCE">
        <w:t xml:space="preserve">ust. </w:t>
      </w:r>
      <w:r w:rsidR="003B3EB7">
        <w:t>2b pkt </w:t>
      </w:r>
      <w:r w:rsidRPr="00972FD8">
        <w:t>2</w:t>
      </w:r>
      <w:r w:rsidR="00A82CCE">
        <w:t>,</w:t>
      </w:r>
      <w:r w:rsidRPr="00972FD8">
        <w:t xml:space="preserve"> potwierdzające uzyskanie w pierwszym miesiącu, za który jest składany wniosek o zwolnienie z opłacania składek</w:t>
      </w:r>
      <w:r w:rsidR="00A82CCE">
        <w:t>,</w:t>
      </w:r>
      <w:r w:rsidRPr="00972FD8">
        <w:t xml:space="preserve"> przychodu z działalności wyższego </w:t>
      </w:r>
      <w:r w:rsidRPr="00972FD8">
        <w:lastRenderedPageBreak/>
        <w:t>niż 300% prognozowanego przeciętnego miesięcznego wynagrodzenia brutto w gospodarce narodowej w 2020 r. oraz uzyskanie</w:t>
      </w:r>
      <w:r w:rsidR="00EA0AF9">
        <w:t xml:space="preserve"> </w:t>
      </w:r>
      <w:r w:rsidRPr="00972FD8">
        <w:t>w lutym 2020 r. dochodu</w:t>
      </w:r>
      <w:r w:rsidR="00EA0AF9">
        <w:t xml:space="preserve"> </w:t>
      </w:r>
      <w:r w:rsidRPr="00972FD8">
        <w:t>nie wyższego niż 7000 zł;</w:t>
      </w:r>
      <w:r>
        <w:t>”</w:t>
      </w:r>
      <w:r w:rsidRPr="00972FD8">
        <w:t>,</w:t>
      </w:r>
    </w:p>
    <w:p w14:paraId="3C3400F9" w14:textId="10D66017" w:rsidR="00416D8C" w:rsidRPr="00972FD8" w:rsidRDefault="00416D8C" w:rsidP="003F55F6">
      <w:pPr>
        <w:pStyle w:val="LITlitera"/>
      </w:pPr>
      <w:r w:rsidRPr="00972FD8">
        <w:t>c)</w:t>
      </w:r>
      <w:r w:rsidR="003F55F6">
        <w:tab/>
      </w:r>
      <w:r w:rsidRPr="00972FD8">
        <w:t>w ust. 3 po wyrazach</w:t>
      </w:r>
      <w:r w:rsidR="00EA0AF9">
        <w:t xml:space="preserve"> </w:t>
      </w:r>
      <w:r>
        <w:t>„</w:t>
      </w:r>
      <w:r w:rsidRPr="00972FD8">
        <w:t>pkt 2</w:t>
      </w:r>
      <w:r>
        <w:t>”</w:t>
      </w:r>
      <w:r w:rsidRPr="00972FD8">
        <w:t xml:space="preserve"> dodaje się wyrazy </w:t>
      </w:r>
      <w:r>
        <w:t>„</w:t>
      </w:r>
      <w:r w:rsidRPr="00972FD8">
        <w:t>i 2a</w:t>
      </w:r>
      <w:r>
        <w:t>”</w:t>
      </w:r>
      <w:r w:rsidRPr="00972FD8">
        <w:t>;</w:t>
      </w:r>
    </w:p>
    <w:p w14:paraId="321635B0" w14:textId="427C64A5" w:rsidR="00416D8C" w:rsidRPr="00972FD8" w:rsidRDefault="00416D8C" w:rsidP="00416D8C">
      <w:pPr>
        <w:pStyle w:val="PKTpunkt"/>
      </w:pPr>
      <w:r w:rsidRPr="00972FD8">
        <w:t>3</w:t>
      </w:r>
      <w:r w:rsidR="00557277">
        <w:t>8</w:t>
      </w:r>
      <w:r w:rsidRPr="00972FD8">
        <w:t>)</w:t>
      </w:r>
      <w:r w:rsidR="003F55F6">
        <w:tab/>
      </w:r>
      <w:r w:rsidRPr="00972FD8">
        <w:t>w art. 31zr uchyla się ust. 2;</w:t>
      </w:r>
    </w:p>
    <w:p w14:paraId="191663A0" w14:textId="6AAB7EE1" w:rsidR="00416D8C" w:rsidRPr="00972FD8" w:rsidRDefault="00416D8C" w:rsidP="00416D8C">
      <w:pPr>
        <w:pStyle w:val="PKTpunkt"/>
        <w:keepNext/>
      </w:pPr>
      <w:r w:rsidRPr="00972FD8">
        <w:t>3</w:t>
      </w:r>
      <w:r w:rsidR="00557277">
        <w:t>9</w:t>
      </w:r>
      <w:r w:rsidRPr="00972FD8">
        <w:t>)</w:t>
      </w:r>
      <w:r w:rsidR="003F55F6">
        <w:tab/>
      </w:r>
      <w:r w:rsidRPr="00972FD8">
        <w:t>w art. 31zu:</w:t>
      </w:r>
    </w:p>
    <w:p w14:paraId="0AF8BDEE" w14:textId="74A517EF" w:rsidR="00416D8C" w:rsidRPr="00972FD8" w:rsidRDefault="00416D8C" w:rsidP="003F55F6">
      <w:pPr>
        <w:pStyle w:val="LITlitera"/>
      </w:pPr>
      <w:r w:rsidRPr="00972FD8">
        <w:t>a)</w:t>
      </w:r>
      <w:r w:rsidR="003F55F6">
        <w:tab/>
      </w:r>
      <w:r w:rsidRPr="00972FD8">
        <w:t xml:space="preserve">w ust. 1 po wyrazie </w:t>
      </w:r>
      <w:r>
        <w:t>„</w:t>
      </w:r>
      <w:r w:rsidRPr="00972FD8">
        <w:t>przychodu</w:t>
      </w:r>
      <w:r>
        <w:t>”</w:t>
      </w:r>
      <w:r w:rsidR="00EA0AF9">
        <w:t xml:space="preserve"> </w:t>
      </w:r>
      <w:r w:rsidRPr="00972FD8">
        <w:t xml:space="preserve">dodaje się wyrazy </w:t>
      </w:r>
      <w:r>
        <w:t>„</w:t>
      </w:r>
      <w:r w:rsidRPr="00972FD8">
        <w:t>lub dochodu</w:t>
      </w:r>
      <w:r>
        <w:t>”</w:t>
      </w:r>
      <w:r w:rsidRPr="00972FD8">
        <w:t>,</w:t>
      </w:r>
    </w:p>
    <w:p w14:paraId="039B0DE9" w14:textId="6575088F" w:rsidR="00416D8C" w:rsidRPr="00972FD8" w:rsidRDefault="00416D8C" w:rsidP="003F55F6">
      <w:pPr>
        <w:pStyle w:val="LITlitera"/>
      </w:pPr>
      <w:r w:rsidRPr="00972FD8">
        <w:t>b</w:t>
      </w:r>
      <w:r w:rsidR="00A82CCE">
        <w:t>)</w:t>
      </w:r>
      <w:r w:rsidR="003F55F6">
        <w:tab/>
      </w:r>
      <w:r w:rsidRPr="00972FD8">
        <w:t>ust. 2 otrzymuje brzmienie:</w:t>
      </w:r>
    </w:p>
    <w:p w14:paraId="6E714AD4" w14:textId="5E4E1380" w:rsidR="00416D8C" w:rsidRPr="00972FD8" w:rsidRDefault="00416D8C" w:rsidP="00416D8C">
      <w:pPr>
        <w:pStyle w:val="ZLITUSTzmustliter"/>
        <w:keepNext/>
      </w:pPr>
      <w:r>
        <w:t>„</w:t>
      </w:r>
      <w:r w:rsidRPr="00972FD8">
        <w:t>2. Szef Krajowej Administracji Skarbowej informuje Zakład Ubezpieczeń Społecznych o rozbieżnościach pomiędzy przychodem lub dochodem wykazanym we wniosku o zwolnienie z opłacania składek a przychodem lub dochodem wykazanym dla celów podatkowych.</w:t>
      </w:r>
      <w:r>
        <w:t>”</w:t>
      </w:r>
      <w:r w:rsidRPr="00972FD8">
        <w:t>;</w:t>
      </w:r>
    </w:p>
    <w:p w14:paraId="0B50A726" w14:textId="52672AF5" w:rsidR="00416D8C" w:rsidRPr="00416D8C" w:rsidRDefault="00557277" w:rsidP="003F55F6">
      <w:pPr>
        <w:pStyle w:val="PKTpunkt"/>
      </w:pPr>
      <w:r>
        <w:t>40</w:t>
      </w:r>
      <w:r w:rsidR="00416D8C" w:rsidRPr="00416D8C">
        <w:t>)</w:t>
      </w:r>
      <w:r w:rsidR="00416D8C">
        <w:tab/>
      </w:r>
      <w:r w:rsidR="00416D8C" w:rsidRPr="00416D8C">
        <w:t>art. 31zy</w:t>
      </w:r>
      <w:r w:rsidR="00416D8C" w:rsidRPr="003F55F6">
        <w:rPr>
          <w:rStyle w:val="IGindeksgrny"/>
        </w:rPr>
        <w:t>3</w:t>
      </w:r>
      <w:r w:rsidR="00416D8C" w:rsidRPr="00416D8C">
        <w:t xml:space="preserve"> otrzymuje brzmienie:</w:t>
      </w:r>
    </w:p>
    <w:p w14:paraId="3029014C" w14:textId="5BEE5BA4" w:rsidR="00416D8C" w:rsidRPr="00416D8C" w:rsidRDefault="00416D8C" w:rsidP="003F55F6">
      <w:pPr>
        <w:pStyle w:val="ZARTzmartartykuempunktem"/>
      </w:pPr>
      <w:r>
        <w:t>„</w:t>
      </w:r>
      <w:r w:rsidRPr="00416D8C">
        <w:t>Art.</w:t>
      </w:r>
      <w:r>
        <w:t> </w:t>
      </w:r>
      <w:r w:rsidRPr="00416D8C">
        <w:t>31zy</w:t>
      </w:r>
      <w:r w:rsidRPr="003F55F6">
        <w:rPr>
          <w:rStyle w:val="IGindeksgrny"/>
        </w:rPr>
        <w:t>3</w:t>
      </w:r>
      <w:r w:rsidRPr="00416D8C">
        <w:t>.</w:t>
      </w:r>
      <w:r>
        <w:t> </w:t>
      </w:r>
      <w:r w:rsidRPr="00416D8C">
        <w:t xml:space="preserve">1. Ubezpieczonemu rolnikowi </w:t>
      </w:r>
      <w:r w:rsidR="0042373F">
        <w:t>i domownikowi, o których mowa w </w:t>
      </w:r>
      <w:r w:rsidRPr="00416D8C">
        <w:t>ustawie z dnia 20 grudnia 1990 r. o ubezpieczeniu spo</w:t>
      </w:r>
      <w:r w:rsidR="0042373F">
        <w:t>łecznym rolników (Dz. U. z 2020 </w:t>
      </w:r>
      <w:r w:rsidRPr="00416D8C">
        <w:t xml:space="preserve">r. poz. 174), w sytuacji objęcia obowiązkową kwarantanną, nadzorem epidemiologicznym lub hospitalizacją w związku z </w:t>
      </w:r>
      <w:r w:rsidR="0042373F">
        <w:t>COVID-19, przysługuje zasiłek w </w:t>
      </w:r>
      <w:r w:rsidRPr="00416D8C">
        <w:t>wysokości 50% minimalnego wynagrodzenia za pracę, o którym mowa w ustawie z</w:t>
      </w:r>
      <w:r w:rsidR="0042373F">
        <w:t> </w:t>
      </w:r>
      <w:r w:rsidRPr="00416D8C">
        <w:t>dnia 10 października 2002 r. o minimalnym wynagrodzeniu za pracę (Dz. U. z 2018 r. poz. 2177 oraz z 2019 r. poz. 1564).</w:t>
      </w:r>
    </w:p>
    <w:p w14:paraId="302385B2" w14:textId="77777777" w:rsidR="00416D8C" w:rsidRPr="00416D8C" w:rsidRDefault="00416D8C" w:rsidP="003F55F6">
      <w:pPr>
        <w:pStyle w:val="ZUSTzmustartykuempunktem"/>
      </w:pPr>
      <w:r w:rsidRPr="00416D8C">
        <w:t>2.</w:t>
      </w:r>
      <w:r>
        <w:t> </w:t>
      </w:r>
      <w:r w:rsidRPr="00416D8C">
        <w:t>W razie zbiegu prawa do zasiłku, o którym mowa w ust. 1, z prawem do zasiłku chorobowego, o którym mowa w art. 14 ustawy z dnia 20 grudnia 1990 r. o ubezpieczeniu społecznym rolników lub w art. 6 ustawy z dnia 25 czerwca 1999 r. o świadczeniach pieniężnych z ubezpieczenia społecznego w razie choroby i macierzyństwa, uprawnionemu wypłaca się jedno świadczenie – wyższe albo wybrane przez uprawnionego.</w:t>
      </w:r>
    </w:p>
    <w:p w14:paraId="5DCCC345" w14:textId="49D2C6CD" w:rsidR="00416D8C" w:rsidRPr="00416D8C" w:rsidRDefault="00416D8C" w:rsidP="003F55F6">
      <w:pPr>
        <w:pStyle w:val="ZUSTzmustartykuempunktem"/>
      </w:pPr>
      <w:r w:rsidRPr="00416D8C">
        <w:t>3.</w:t>
      </w:r>
      <w:r>
        <w:t> </w:t>
      </w:r>
      <w:r w:rsidRPr="00416D8C">
        <w:t>Do przyznania i wypłaty zasiłku, o którym mowa w ust. 1, stosuje się odpowiednio przepisy ustawy z dnia 25 czerwca 1999 r. o świadczeniach pieniężnych z ubezpieczenia społecznego w razie choroby i macierzyństwa.</w:t>
      </w:r>
    </w:p>
    <w:p w14:paraId="136C2475" w14:textId="77777777" w:rsidR="00416D8C" w:rsidRPr="00416D8C" w:rsidRDefault="00416D8C" w:rsidP="003F55F6">
      <w:pPr>
        <w:pStyle w:val="ZUSTzmustartykuempunktem"/>
      </w:pPr>
      <w:r w:rsidRPr="00416D8C">
        <w:t>4.</w:t>
      </w:r>
      <w:r>
        <w:t> </w:t>
      </w:r>
      <w:r w:rsidRPr="00416D8C">
        <w:t>Zasiłek, o którym mowa w ust. 1, jest finansowany z budżetu państwa za pośrednictwem Kasy Rolniczego Ubezpieczenia Społecznego.</w:t>
      </w:r>
    </w:p>
    <w:p w14:paraId="36BF4FAE" w14:textId="115B058F" w:rsidR="00416D8C" w:rsidRPr="00416D8C" w:rsidRDefault="00416D8C" w:rsidP="003F55F6">
      <w:pPr>
        <w:pStyle w:val="ZUSTzmustartykuempunktem"/>
      </w:pPr>
      <w:r w:rsidRPr="00416D8C">
        <w:t>5.</w:t>
      </w:r>
      <w:r>
        <w:t> </w:t>
      </w:r>
      <w:r w:rsidRPr="00416D8C">
        <w:t>Do zasiłku, o którym mowa w ust. 1, nie stosuje się</w:t>
      </w:r>
      <w:r w:rsidR="0042373F">
        <w:t xml:space="preserve"> art. 29 ust. 10 i 12 oraz art. </w:t>
      </w:r>
      <w:r w:rsidRPr="00416D8C">
        <w:t>52 ust. 2 pkt 2 lit. b ustawy z dnia 27 sierpnia 2009 r. o finansach publicznych.</w:t>
      </w:r>
      <w:r>
        <w:t>”</w:t>
      </w:r>
      <w:r w:rsidRPr="00416D8C">
        <w:t>;</w:t>
      </w:r>
    </w:p>
    <w:p w14:paraId="6460A25F" w14:textId="445F1769" w:rsidR="00416D8C" w:rsidRPr="00416D8C" w:rsidRDefault="00557277" w:rsidP="00416D8C">
      <w:pPr>
        <w:pStyle w:val="PKTpunkt"/>
        <w:keepNext/>
      </w:pPr>
      <w:r>
        <w:lastRenderedPageBreak/>
        <w:t>41</w:t>
      </w:r>
      <w:r w:rsidR="00416D8C" w:rsidRPr="00416D8C">
        <w:t>)</w:t>
      </w:r>
      <w:r w:rsidR="003F55F6">
        <w:tab/>
      </w:r>
      <w:r w:rsidR="00416D8C" w:rsidRPr="00416D8C">
        <w:t>po art. 31zza dodaje się art. 31zza</w:t>
      </w:r>
      <w:r w:rsidR="00416D8C" w:rsidRPr="003F55F6">
        <w:rPr>
          <w:rStyle w:val="IGindeksgrny"/>
        </w:rPr>
        <w:t>1</w:t>
      </w:r>
      <w:r w:rsidR="00416D8C" w:rsidRPr="00416D8C">
        <w:t> w brzmieniu:</w:t>
      </w:r>
    </w:p>
    <w:p w14:paraId="6A420062" w14:textId="58D7292A" w:rsidR="00416D8C" w:rsidRPr="00416D8C" w:rsidRDefault="00416D8C" w:rsidP="00416D8C">
      <w:pPr>
        <w:pStyle w:val="ZARTzmartartykuempunktem"/>
      </w:pPr>
      <w:r>
        <w:t>„</w:t>
      </w:r>
      <w:r w:rsidRPr="00972FD8">
        <w:t>Art. 31zza</w:t>
      </w:r>
      <w:r w:rsidRPr="003F55F6">
        <w:rPr>
          <w:rStyle w:val="IGindeksgrny"/>
        </w:rPr>
        <w:t>1</w:t>
      </w:r>
      <w:r w:rsidRPr="00972FD8">
        <w:t xml:space="preserve">. W 2020 r. termin 30 czerwca wskazany w art. 87 § 3, § 4 i § 6a ustawy z dnia 27 lipca 2001 r. </w:t>
      </w:r>
      <w:r w:rsidR="003F55F6" w:rsidRPr="003F55F6">
        <w:t>–</w:t>
      </w:r>
      <w:r w:rsidRPr="00972FD8">
        <w:t xml:space="preserve"> Prawo o ustroju sądów powszechnych oraz w art. 104 § 3, </w:t>
      </w:r>
      <w:r w:rsidR="00557277">
        <w:t xml:space="preserve">§ </w:t>
      </w:r>
      <w:r w:rsidR="0042373F">
        <w:t>4 i § </w:t>
      </w:r>
      <w:r w:rsidRPr="00972FD8">
        <w:t xml:space="preserve">7a ustawy z dnia 28 stycznia 2016 r. </w:t>
      </w:r>
      <w:r w:rsidR="003F55F6" w:rsidRPr="003F55F6">
        <w:t>–</w:t>
      </w:r>
      <w:r w:rsidRPr="00972FD8">
        <w:t xml:space="preserve"> Prawo o prokuraturze (Dz. U. z 2019 r. poz. 740 oraz z 2020 r. poz. 190) przedłuża się do dnia 31 lipca 2020 r.</w:t>
      </w:r>
      <w:r>
        <w:t>”</w:t>
      </w:r>
      <w:r w:rsidRPr="00972FD8">
        <w:t>;</w:t>
      </w:r>
    </w:p>
    <w:p w14:paraId="0115A2B2" w14:textId="7D8B9D8F" w:rsidR="00416D8C" w:rsidRPr="00416D8C" w:rsidRDefault="00416D8C" w:rsidP="00416D8C">
      <w:pPr>
        <w:pStyle w:val="PKTpunkt"/>
      </w:pPr>
      <w:r w:rsidRPr="00416D8C">
        <w:t>4</w:t>
      </w:r>
      <w:r w:rsidR="00557277">
        <w:t>2</w:t>
      </w:r>
      <w:r w:rsidRPr="00416D8C">
        <w:t>)</w:t>
      </w:r>
      <w:r w:rsidR="003F55F6">
        <w:tab/>
      </w:r>
      <w:r w:rsidRPr="00416D8C">
        <w:t>po art. 31zzd dodaje się art. 31zze</w:t>
      </w:r>
      <w:r w:rsidR="001A274B">
        <w:t xml:space="preserve"> </w:t>
      </w:r>
      <w:r w:rsidR="003F55F6" w:rsidRPr="003F55F6">
        <w:t>–</w:t>
      </w:r>
      <w:r w:rsidR="00557277">
        <w:t xml:space="preserve"> art. </w:t>
      </w:r>
      <w:r w:rsidRPr="00416D8C">
        <w:t>31zzi w brzmieniu:</w:t>
      </w:r>
    </w:p>
    <w:p w14:paraId="360F3A24" w14:textId="754EEE3C" w:rsidR="00416D8C" w:rsidRPr="00416D8C" w:rsidRDefault="00416D8C" w:rsidP="003F55F6">
      <w:pPr>
        <w:pStyle w:val="ZARTzmartartykuempunktem"/>
      </w:pPr>
      <w:r>
        <w:t>„</w:t>
      </w:r>
      <w:r w:rsidRPr="00416D8C">
        <w:t>Art.</w:t>
      </w:r>
      <w:r>
        <w:t> </w:t>
      </w:r>
      <w:r w:rsidRPr="00416D8C">
        <w:t>31zze.</w:t>
      </w:r>
      <w:r>
        <w:t> </w:t>
      </w:r>
      <w:r w:rsidRPr="00416D8C">
        <w:t>1. W okresie obowiązywania stanu zagrożenia epidemicznego albo stanu epidemii ogłoszonych w związku z COVID-19, notariusz może wydrukować dokument elektroniczny sporządzony przez podmiot publiczny, o którym mowa w art. 2 ustawy z dnia 17 lutego 2005 r. o informatyzacji działalności podmiotów realizujących zadania publiczne</w:t>
      </w:r>
      <w:r w:rsidR="00A82CCE">
        <w:t>,</w:t>
      </w:r>
      <w:r w:rsidRPr="00416D8C">
        <w:t xml:space="preserve"> i opatrzyć wydruk datą pewną, o ile dokument ten jest niezbędny do przeprowadzenia czynności notarialnej.</w:t>
      </w:r>
    </w:p>
    <w:p w14:paraId="013648C1" w14:textId="77777777" w:rsidR="00416D8C" w:rsidRPr="00416D8C" w:rsidRDefault="00416D8C" w:rsidP="00A13410">
      <w:pPr>
        <w:pStyle w:val="ZUSTzmustartykuempunktem"/>
      </w:pPr>
      <w:r w:rsidRPr="00416D8C">
        <w:t>2.</w:t>
      </w:r>
      <w:r>
        <w:t> </w:t>
      </w:r>
      <w:r w:rsidRPr="00416D8C">
        <w:t>Sporządzony przez notariusza wydruk dokumentu, o którym mowa w ust. 1, opatrzony datą pewną, ma moc prawną dokumentu elektronicznego.</w:t>
      </w:r>
    </w:p>
    <w:p w14:paraId="1A91D29B" w14:textId="77777777" w:rsidR="00416D8C" w:rsidRPr="00416D8C" w:rsidRDefault="00416D8C" w:rsidP="00A13410">
      <w:pPr>
        <w:pStyle w:val="ZUSTzmustartykuempunktem"/>
      </w:pPr>
      <w:r w:rsidRPr="00416D8C">
        <w:t>3.</w:t>
      </w:r>
      <w:r>
        <w:t> </w:t>
      </w:r>
      <w:r w:rsidRPr="00416D8C">
        <w:t>Podmiot publiczny, na żądanie osoby uprawnionej do otrzymania dokumentu elektronicznego sporządzanego przez podmiot publiczny, dostarcza notariuszowi za pomocą elektronicznej platformy usług administracji publicznej (ePUAP) dokument elektroniczny.</w:t>
      </w:r>
    </w:p>
    <w:p w14:paraId="67494A84" w14:textId="14FE5DAF" w:rsidR="00416D8C" w:rsidRPr="00416D8C" w:rsidRDefault="00416D8C" w:rsidP="00A13410">
      <w:pPr>
        <w:pStyle w:val="ZARTzmartartykuempunktem"/>
      </w:pPr>
      <w:r w:rsidRPr="00416D8C">
        <w:t>Art.</w:t>
      </w:r>
      <w:r>
        <w:t> </w:t>
      </w:r>
      <w:r w:rsidRPr="00416D8C">
        <w:t>31zzf.</w:t>
      </w:r>
      <w:r>
        <w:t> </w:t>
      </w:r>
      <w:r w:rsidRPr="00416D8C">
        <w:t>Jeżeli kolokwium, o którym mowa w art. 71 § 12 ustawy z dnia 14 lutego 1991 r. – Prawo o notariacie (Dz. U. z 2019 r. poz. 540, 730, 1495, 1655</w:t>
      </w:r>
      <w:r w:rsidR="00557277">
        <w:t xml:space="preserve"> i</w:t>
      </w:r>
      <w:r w:rsidRPr="00416D8C">
        <w:t xml:space="preserve"> 2020), nie zostało przeprowadzone w terminie wskazanym w tym przepisie ze względu na obowiązywanie stanu zagrożenia epidemicznego albo stanu epidemii ogł</w:t>
      </w:r>
      <w:r w:rsidR="0042373F">
        <w:t>oszonego z </w:t>
      </w:r>
      <w:r w:rsidRPr="00416D8C">
        <w:t>powodu COVID-19, rada izby notarialnej przeprowa</w:t>
      </w:r>
      <w:r w:rsidR="0042373F">
        <w:t>dza kolokwium nie później niż w </w:t>
      </w:r>
      <w:r w:rsidRPr="00416D8C">
        <w:t>ciągu 6 tygodni od dnia odwołania stanu zagrożenia epidemicznego albo stanu epidemii.</w:t>
      </w:r>
    </w:p>
    <w:p w14:paraId="01BC96DE" w14:textId="77777777" w:rsidR="00416D8C" w:rsidRPr="00416D8C" w:rsidRDefault="00416D8C" w:rsidP="00A13410">
      <w:pPr>
        <w:pStyle w:val="ZARTzmartartykuempunktem"/>
      </w:pPr>
      <w:r w:rsidRPr="00416D8C">
        <w:t>Art.</w:t>
      </w:r>
      <w:r>
        <w:t> </w:t>
      </w:r>
      <w:r w:rsidRPr="00416D8C">
        <w:t>31zzg.</w:t>
      </w:r>
      <w:r>
        <w:t> </w:t>
      </w:r>
      <w:r w:rsidRPr="00416D8C">
        <w:t>1. W okresie obowiązywania stanu zagrożenia epidemicznego albo stanu epidemii ogłoszonego z powodu COVID-19, Krajowa Rada Sądownictwa oraz Prezydium i zespoły Krajowej Rady Sądownictwa, a także kolegialne organy sądów, mogą odbywać swoje posiedzenia przy użyciu środków komunikacji elektronicznej.</w:t>
      </w:r>
    </w:p>
    <w:p w14:paraId="3AF46378" w14:textId="03B9852D" w:rsidR="00416D8C" w:rsidRPr="00416D8C" w:rsidRDefault="00416D8C" w:rsidP="00A13410">
      <w:pPr>
        <w:pStyle w:val="ZUSTzmustartykuempunktem"/>
      </w:pPr>
      <w:r w:rsidRPr="00416D8C">
        <w:t>2.</w:t>
      </w:r>
      <w:r>
        <w:t> </w:t>
      </w:r>
      <w:r w:rsidRPr="00416D8C">
        <w:t>Do posiedzeń plenarnych Krajowej Rady Sąd</w:t>
      </w:r>
      <w:r w:rsidR="0042373F">
        <w:t>ownictwa odbywanych w sposób, o </w:t>
      </w:r>
      <w:r w:rsidRPr="00416D8C">
        <w:t>którym mowa w ust. 1, przepisu art. 20 ust. 1 zdanie dr</w:t>
      </w:r>
      <w:r w:rsidR="0042373F">
        <w:t>ugie ustawy z dnia 12 maja 2011 </w:t>
      </w:r>
      <w:r w:rsidRPr="00416D8C">
        <w:t>r. o Krajowej Radzie Sądownictwa (Dz. U. z 2019 r. poz. 84, 609, 730</w:t>
      </w:r>
      <w:r w:rsidR="00557277">
        <w:t xml:space="preserve"> i</w:t>
      </w:r>
      <w:r w:rsidR="0042373F">
        <w:t xml:space="preserve"> 914 oraz </w:t>
      </w:r>
      <w:r w:rsidR="0042373F">
        <w:lastRenderedPageBreak/>
        <w:t>z </w:t>
      </w:r>
      <w:r w:rsidRPr="00416D8C">
        <w:t>2020 r. poz. 190) nie stosuje się, jeżeli transmisja za pośrednictwem Internetu nie jest możliwa.</w:t>
      </w:r>
    </w:p>
    <w:p w14:paraId="4C98BB80" w14:textId="76EA0A1B" w:rsidR="00416D8C" w:rsidRPr="00416D8C" w:rsidRDefault="00416D8C" w:rsidP="00A13410">
      <w:pPr>
        <w:pStyle w:val="ZUSTzmustartykuempunktem"/>
      </w:pPr>
      <w:r w:rsidRPr="00416D8C">
        <w:t>3.</w:t>
      </w:r>
      <w:r>
        <w:t> </w:t>
      </w:r>
      <w:r w:rsidRPr="00416D8C">
        <w:t>W okresie obowiązywania stanu zagrożenia epidemicznego albo stanu epidemii ogłoszonego z powodu COVID-19 organy, o których mowa w ust. 1</w:t>
      </w:r>
      <w:r w:rsidR="00A82CCE">
        <w:t>,</w:t>
      </w:r>
      <w:r w:rsidRPr="00416D8C">
        <w:t xml:space="preserve"> oraz zespoły Krajowej Rady Sądownictwa mogą podejmować uchwały w trybie obiegowym, w tym przy wykorzystaniu środków komunikacji elektronicznej.</w:t>
      </w:r>
    </w:p>
    <w:p w14:paraId="1A5E043B" w14:textId="06266126" w:rsidR="00416D8C" w:rsidRPr="00416D8C" w:rsidRDefault="00416D8C" w:rsidP="00A13410">
      <w:pPr>
        <w:pStyle w:val="ZUSTzmustartykuempunktem"/>
      </w:pPr>
      <w:r w:rsidRPr="00416D8C">
        <w:t>4.</w:t>
      </w:r>
      <w:r>
        <w:t> </w:t>
      </w:r>
      <w:r w:rsidRPr="00416D8C">
        <w:t>Jeżeli na posiedzeniu odbywanym w sposób,</w:t>
      </w:r>
      <w:r w:rsidR="0042373F">
        <w:t xml:space="preserve"> o którym mowa w ust. 1, albo w </w:t>
      </w:r>
      <w:r w:rsidRPr="00416D8C">
        <w:t>trybie, o którym mowa w ust. 3, ma zostać przeprowadzone głosowanie tajne i nie jest możliwe zachowanie tajności w głosowaniu elektronicznym, głosowanie odbywa się przez oddanie głosów do urny udostępnionej uczestnikom głosowania w miejscu i czasie określonym przez przewodniczącego obradom.</w:t>
      </w:r>
    </w:p>
    <w:p w14:paraId="23D50009" w14:textId="05A2CFFA" w:rsidR="00416D8C" w:rsidRPr="00416D8C" w:rsidRDefault="00416D8C" w:rsidP="00416D8C">
      <w:pPr>
        <w:pStyle w:val="ZARTzmartartykuempunktem"/>
        <w:keepNext/>
      </w:pPr>
      <w:r w:rsidRPr="00416D8C">
        <w:t>Art. 31zzh. 1. Spółka prowadząca giełdową izbę rozrachunkową oraz spółka wykonująca funkcję giełdowej izby rozrachunkowej na podstawie art. 68a ust. 14 ustawy z dnia 29 lipca 2005 r. o obrocie instrumentami fi</w:t>
      </w:r>
      <w:r w:rsidR="0042373F">
        <w:t>nansowymi, w okresie do dnia 30 </w:t>
      </w:r>
      <w:r w:rsidRPr="00416D8C">
        <w:t>września 2020 r. dopuszcza w szczególności następujące formy zabezpieczeń niepieniężnych wnoszonych na pokrycie depozytów zabezpieczających rozliczane przez te spółki transakcje:</w:t>
      </w:r>
    </w:p>
    <w:p w14:paraId="3D6F2061" w14:textId="40C0F782" w:rsidR="00416D8C" w:rsidRPr="00416D8C" w:rsidRDefault="00416D8C" w:rsidP="00416D8C">
      <w:pPr>
        <w:pStyle w:val="ZPKTzmpktartykuempunktem"/>
      </w:pPr>
      <w:r w:rsidRPr="00416D8C">
        <w:t>1)</w:t>
      </w:r>
      <w:r w:rsidR="00A13410">
        <w:tab/>
      </w:r>
      <w:r w:rsidRPr="00416D8C">
        <w:t>prawa majątkowe wynikające ze świadectw po</w:t>
      </w:r>
      <w:r w:rsidR="0042373F">
        <w:t>chodzenia w rozumieniu ustawy z </w:t>
      </w:r>
      <w:r w:rsidRPr="00416D8C">
        <w:t>dnia 20 lutego 2015 r. o odnawialnych źródłach energii (Dz. U. z 2020 r. poz. 261, 284, 568 i 695) potwierdzających wytworzenie energii z odnawialnych źródeł energii, której okres wytworzenia rozpoczął</w:t>
      </w:r>
      <w:r w:rsidR="0042373F">
        <w:t xml:space="preserve"> się od dnia 1 marca 2009 r., z </w:t>
      </w:r>
      <w:r w:rsidRPr="00416D8C">
        <w:t>wyłączeniem praw majątkowych dla energii elektrycznej wytworzonej z biogazu rolniczego, której okres produkcji rozpoczął się od dnia 1 lipca 2016 r.;</w:t>
      </w:r>
    </w:p>
    <w:p w14:paraId="6B39EB2C" w14:textId="1C09A591" w:rsidR="00416D8C" w:rsidRPr="00416D8C" w:rsidRDefault="00416D8C" w:rsidP="00416D8C">
      <w:pPr>
        <w:pStyle w:val="ZPKTzmpktartykuempunktem"/>
      </w:pPr>
      <w:r w:rsidRPr="00416D8C">
        <w:t>2)</w:t>
      </w:r>
      <w:r w:rsidR="00A13410">
        <w:tab/>
      </w:r>
      <w:r w:rsidRPr="00416D8C">
        <w:t>uprawnienia do emisji, o których mowa w ustawie z dnia 17 lipca 2009 r. o systemie zarządzania emisjami gazów cieplarnianych i innych substancji (Dz. U. z 2019 r. poz. 1447 i 1501 oraz z 2020 r. poz. 284);</w:t>
      </w:r>
    </w:p>
    <w:p w14:paraId="27FFF132" w14:textId="0009891E" w:rsidR="00416D8C" w:rsidRPr="00416D8C" w:rsidRDefault="00416D8C" w:rsidP="00416D8C">
      <w:pPr>
        <w:pStyle w:val="ZPKTzmpktartykuempunktem"/>
      </w:pPr>
      <w:r w:rsidRPr="00416D8C">
        <w:t>3)</w:t>
      </w:r>
      <w:r w:rsidR="00A13410">
        <w:tab/>
      </w:r>
      <w:r w:rsidRPr="00416D8C">
        <w:t>gwarancje bankowe;</w:t>
      </w:r>
    </w:p>
    <w:p w14:paraId="20D4C888" w14:textId="43C63EE3" w:rsidR="00416D8C" w:rsidRPr="00416D8C" w:rsidRDefault="00416D8C" w:rsidP="00416D8C">
      <w:pPr>
        <w:pStyle w:val="ZPKTzmpktartykuempunktem"/>
      </w:pPr>
      <w:r w:rsidRPr="00416D8C">
        <w:t>4)</w:t>
      </w:r>
      <w:r w:rsidR="00A13410">
        <w:tab/>
      </w:r>
      <w:r w:rsidRPr="00416D8C">
        <w:t>poręczenie spółki:</w:t>
      </w:r>
    </w:p>
    <w:p w14:paraId="1E1DDA2E" w14:textId="08118547" w:rsidR="00416D8C" w:rsidRPr="00416D8C" w:rsidRDefault="00416D8C" w:rsidP="00A13410">
      <w:pPr>
        <w:pStyle w:val="ZLITwPKTzmlitwpktartykuempunktem"/>
      </w:pPr>
      <w:r w:rsidRPr="00416D8C">
        <w:t>a)</w:t>
      </w:r>
      <w:r w:rsidR="00A13410">
        <w:tab/>
      </w:r>
      <w:r w:rsidRPr="00416D8C">
        <w:t>z grupy kapitałowej, będącej w stosunku do podmiotu, któremu udzielane jest takie poręczenie, przedsiębiorcą dominującym w rozumieniu art. 4 pkt 3 ustawy z dnia 16 lutego 2007 r. o ochronie konkurencji i konsumentów, oraz</w:t>
      </w:r>
    </w:p>
    <w:p w14:paraId="7A47E934" w14:textId="164E3D17" w:rsidR="00416D8C" w:rsidRPr="00416D8C" w:rsidRDefault="00416D8C" w:rsidP="00A13410">
      <w:pPr>
        <w:pStyle w:val="ZLITwPKTzmlitwpktartykuempunktem"/>
      </w:pPr>
      <w:r w:rsidRPr="00416D8C">
        <w:t>b)</w:t>
      </w:r>
      <w:r w:rsidR="00A13410">
        <w:tab/>
      </w:r>
      <w:r w:rsidRPr="00416D8C">
        <w:t xml:space="preserve">posiadającej rating kredytowy w rozumieniu art. 3 pkt 1 lit. a rozporządzenia Parlamentu Europejskiego i Rady (WE) nr 1060/2009 z dnia 16 września </w:t>
      </w:r>
      <w:r w:rsidRPr="00416D8C">
        <w:lastRenderedPageBreak/>
        <w:t>2009</w:t>
      </w:r>
      <w:r w:rsidR="0042373F">
        <w:t> </w:t>
      </w:r>
      <w:r w:rsidRPr="00416D8C">
        <w:t>r. w sprawie agencji ratingowych (Dz. U</w:t>
      </w:r>
      <w:r w:rsidR="0042373F">
        <w:t>rz. UE L 302 z 17.11.2009, str. </w:t>
      </w:r>
      <w:r w:rsidRPr="00416D8C">
        <w:t>1, z późn. zm.</w:t>
      </w:r>
      <w:r w:rsidRPr="00416D8C">
        <w:rPr>
          <w:rStyle w:val="Odwoanieprzypisudolnego"/>
        </w:rPr>
        <w:footnoteReference w:id="6"/>
      </w:r>
      <w:r w:rsidRPr="00A13410">
        <w:rPr>
          <w:rStyle w:val="IGindeksgrny"/>
        </w:rPr>
        <w:t>)</w:t>
      </w:r>
      <w:r w:rsidRPr="00416D8C">
        <w:t>), co najmniej na poziomie katego</w:t>
      </w:r>
      <w:r w:rsidR="0042373F">
        <w:t>rii ratingowej wskazanej w ust. </w:t>
      </w:r>
      <w:r w:rsidRPr="00416D8C">
        <w:t>4 oraz spełniający wymagania, o których mowa w ust. 3, oraz</w:t>
      </w:r>
    </w:p>
    <w:p w14:paraId="33CA6F92" w14:textId="67B14E6F" w:rsidR="00416D8C" w:rsidRPr="00416D8C" w:rsidRDefault="00416D8C" w:rsidP="00A13410">
      <w:pPr>
        <w:pStyle w:val="ZLITwPKTzmlitwpktartykuempunktem"/>
      </w:pPr>
      <w:r w:rsidRPr="00416D8C">
        <w:t>c)</w:t>
      </w:r>
      <w:r w:rsidR="00A13410">
        <w:tab/>
      </w:r>
      <w:r w:rsidRPr="00416D8C">
        <w:t>która do umowy poręczenia dołączyła gwarancję bankową lub oświadczenie, złożone w formie aktu notarialnego, o poddani</w:t>
      </w:r>
      <w:r w:rsidR="0042373F">
        <w:t>u się egzekucji w trybie z art. </w:t>
      </w:r>
      <w:r w:rsidRPr="00416D8C">
        <w:t>777 § 1 pkt 5 Kodeksu postępowania cywilnego.</w:t>
      </w:r>
    </w:p>
    <w:p w14:paraId="7826FB4B" w14:textId="77777777" w:rsidR="00416D8C" w:rsidRPr="00416D8C" w:rsidRDefault="00416D8C" w:rsidP="00416D8C">
      <w:pPr>
        <w:pStyle w:val="ZUSTzmustartykuempunktem"/>
        <w:keepNext/>
      </w:pPr>
      <w:r w:rsidRPr="00416D8C">
        <w:t>2. Zwalnia się z obowiązku ustanowienia zabezpieczenia finansowego, w stosunku do maksymalnie 50% wartości wymaganych depozytów, o których mowa w ust. 1, podmiot będący członkiem giełdowej izby rozrachunkowej, w przypadku gdy podmiot ten:</w:t>
      </w:r>
    </w:p>
    <w:p w14:paraId="0A83627D" w14:textId="49DDD7CD" w:rsidR="00416D8C" w:rsidRPr="00416D8C" w:rsidRDefault="00416D8C" w:rsidP="00416D8C">
      <w:pPr>
        <w:pStyle w:val="ZPKTzmpktartykuempunktem"/>
      </w:pPr>
      <w:r w:rsidRPr="00416D8C">
        <w:t>1)</w:t>
      </w:r>
      <w:r w:rsidR="008C4791">
        <w:tab/>
      </w:r>
      <w:r w:rsidRPr="00416D8C">
        <w:t xml:space="preserve">posiada ocenę inwestycyjną, zwaną dalej </w:t>
      </w:r>
      <w:r>
        <w:t>„</w:t>
      </w:r>
      <w:r w:rsidRPr="00416D8C">
        <w:t>ratingiem kredytowym</w:t>
      </w:r>
      <w:r>
        <w:t>”</w:t>
      </w:r>
      <w:r w:rsidRPr="00416D8C">
        <w:t>, dokonaną przez instytucję wskazaną w ust. 3, na minimalnym poziomie określonym w ust. 4, oraz</w:t>
      </w:r>
    </w:p>
    <w:p w14:paraId="6D65FACC" w14:textId="322A2526" w:rsidR="00416D8C" w:rsidRPr="00416D8C" w:rsidRDefault="00416D8C" w:rsidP="00416D8C">
      <w:pPr>
        <w:pStyle w:val="ZPKTzmpktartykuempunktem"/>
      </w:pPr>
      <w:r w:rsidRPr="00416D8C">
        <w:t>2)</w:t>
      </w:r>
      <w:r w:rsidR="008C4791">
        <w:tab/>
      </w:r>
      <w:r w:rsidRPr="00416D8C">
        <w:t>złoży oświadczenie w formie aktu notarialnego o po</w:t>
      </w:r>
      <w:r w:rsidR="0042373F">
        <w:t>ddaniu się egzekucji w trybie z </w:t>
      </w:r>
      <w:r w:rsidRPr="00416D8C">
        <w:t>art. 777 § 1 pkt 5 Kodeksu postępowania cywilnego.</w:t>
      </w:r>
    </w:p>
    <w:p w14:paraId="7C535672" w14:textId="77777777" w:rsidR="00416D8C" w:rsidRPr="00416D8C" w:rsidRDefault="00416D8C" w:rsidP="00416D8C">
      <w:pPr>
        <w:pStyle w:val="ZUSTzmustartykuempunktem"/>
        <w:keepNext/>
      </w:pPr>
      <w:r w:rsidRPr="00416D8C">
        <w:t>3. Instytucjami, których rating kredytowy zwalnia z obowiązku ustanowienia zabezpieczenia finansowego w zakresie, o którym mowa w ust. 2, są następujące agencje ratingowe:</w:t>
      </w:r>
    </w:p>
    <w:p w14:paraId="24285AD0" w14:textId="6DB1E794" w:rsidR="00416D8C" w:rsidRPr="00416D8C" w:rsidRDefault="00416D8C" w:rsidP="00416D8C">
      <w:pPr>
        <w:pStyle w:val="ZPKTzmpktartykuempunktem"/>
      </w:pPr>
      <w:r w:rsidRPr="00416D8C">
        <w:t>1)</w:t>
      </w:r>
      <w:r w:rsidR="008C4791">
        <w:tab/>
      </w:r>
      <w:r w:rsidRPr="00416D8C">
        <w:t>Fitch;</w:t>
      </w:r>
    </w:p>
    <w:p w14:paraId="3B3099BB" w14:textId="502280BD" w:rsidR="00416D8C" w:rsidRPr="00416D8C" w:rsidRDefault="00416D8C" w:rsidP="00416D8C">
      <w:pPr>
        <w:pStyle w:val="ZPKTzmpktartykuempunktem"/>
      </w:pPr>
      <w:r w:rsidRPr="00416D8C">
        <w:t>2)</w:t>
      </w:r>
      <w:r w:rsidR="008C4791">
        <w:tab/>
      </w:r>
      <w:proofErr w:type="spellStart"/>
      <w:r w:rsidRPr="00416D8C">
        <w:t>Moody's</w:t>
      </w:r>
      <w:proofErr w:type="spellEnd"/>
      <w:r w:rsidRPr="00416D8C">
        <w:t>;</w:t>
      </w:r>
    </w:p>
    <w:p w14:paraId="52866F4D" w14:textId="20E4F409" w:rsidR="00416D8C" w:rsidRPr="00416D8C" w:rsidRDefault="00416D8C" w:rsidP="00416D8C">
      <w:pPr>
        <w:pStyle w:val="ZPKTzmpktartykuempunktem"/>
      </w:pPr>
      <w:r w:rsidRPr="00416D8C">
        <w:t>3)</w:t>
      </w:r>
      <w:r w:rsidR="008C4791">
        <w:tab/>
      </w:r>
      <w:r w:rsidRPr="00416D8C">
        <w:t xml:space="preserve">Standard &amp; </w:t>
      </w:r>
      <w:proofErr w:type="spellStart"/>
      <w:r w:rsidRPr="00416D8C">
        <w:t>Poor's</w:t>
      </w:r>
      <w:proofErr w:type="spellEnd"/>
      <w:r w:rsidRPr="00416D8C">
        <w:t>.</w:t>
      </w:r>
    </w:p>
    <w:p w14:paraId="0A68CB0C" w14:textId="2761AB3D" w:rsidR="00416D8C" w:rsidRPr="00416D8C" w:rsidRDefault="00416D8C" w:rsidP="00416D8C">
      <w:pPr>
        <w:pStyle w:val="ZUSTzmustartykuempunktem"/>
        <w:keepNext/>
      </w:pPr>
      <w:r w:rsidRPr="00416D8C">
        <w:t>4. Minimalny poziom długoterminowego ratin</w:t>
      </w:r>
      <w:r w:rsidR="0042373F">
        <w:t>gu kredytowego, który zwalnia z </w:t>
      </w:r>
      <w:r w:rsidRPr="00416D8C">
        <w:t>obowiązku ustanowienia zabezpieczenia finansow</w:t>
      </w:r>
      <w:r w:rsidR="0042373F">
        <w:t>ego w zakresie, o którym mowa w </w:t>
      </w:r>
      <w:r w:rsidRPr="00416D8C">
        <w:t>ust. 2, dla instytucji wskazanej w ust. 3:</w:t>
      </w:r>
    </w:p>
    <w:p w14:paraId="71423850" w14:textId="69F06FC0" w:rsidR="00416D8C" w:rsidRPr="00416D8C" w:rsidRDefault="00416D8C" w:rsidP="00416D8C">
      <w:pPr>
        <w:pStyle w:val="ZPKTzmpktartykuempunktem"/>
      </w:pPr>
      <w:r w:rsidRPr="00416D8C">
        <w:t>1)</w:t>
      </w:r>
      <w:r w:rsidR="008C4791">
        <w:tab/>
      </w:r>
      <w:r w:rsidRPr="00416D8C">
        <w:t>pkt 1 – wynosi BBB-;</w:t>
      </w:r>
    </w:p>
    <w:p w14:paraId="147754AB" w14:textId="49A14BC0" w:rsidR="00416D8C" w:rsidRPr="00416D8C" w:rsidRDefault="00416D8C" w:rsidP="00416D8C">
      <w:pPr>
        <w:pStyle w:val="ZPKTzmpktartykuempunktem"/>
      </w:pPr>
      <w:r w:rsidRPr="00416D8C">
        <w:t>2)</w:t>
      </w:r>
      <w:r w:rsidR="008C4791">
        <w:tab/>
      </w:r>
      <w:r w:rsidRPr="00416D8C">
        <w:t>pkt 2 – wynosi Baa3;</w:t>
      </w:r>
    </w:p>
    <w:p w14:paraId="40F7E47C" w14:textId="6C6C8AAC" w:rsidR="00416D8C" w:rsidRPr="00416D8C" w:rsidRDefault="00416D8C" w:rsidP="00416D8C">
      <w:pPr>
        <w:pStyle w:val="ZPKTzmpktartykuempunktem"/>
      </w:pPr>
      <w:r w:rsidRPr="00416D8C">
        <w:t>3)</w:t>
      </w:r>
      <w:r w:rsidR="008C4791">
        <w:tab/>
      </w:r>
      <w:r w:rsidRPr="00416D8C">
        <w:t>pkt 3 – wynosi BBB-.</w:t>
      </w:r>
    </w:p>
    <w:p w14:paraId="01054404" w14:textId="77777777" w:rsidR="00416D8C" w:rsidRPr="00416D8C" w:rsidRDefault="00416D8C" w:rsidP="00416D8C">
      <w:pPr>
        <w:pStyle w:val="ZUSTzmustartykuempunktem"/>
      </w:pPr>
      <w:r w:rsidRPr="00416D8C">
        <w:t>5. Zabezpieczenie finansowe, o którym mowa w ust. 1 pkt 4, dla podmiotu będącego członkiem giełdowej izby rozrachunkowej, nie może być większe niż 50% wartości wymaganych depozytów, o których mowa w ust. 1.</w:t>
      </w:r>
    </w:p>
    <w:p w14:paraId="420EEE32" w14:textId="77777777" w:rsidR="00416D8C" w:rsidRPr="00416D8C" w:rsidRDefault="00416D8C" w:rsidP="00416D8C">
      <w:pPr>
        <w:pStyle w:val="ZUSTzmustartykuempunktem"/>
      </w:pPr>
      <w:r w:rsidRPr="00416D8C">
        <w:lastRenderedPageBreak/>
        <w:t>6. Dla zabezpieczeń finansowych, o których mowa w ust. 1 pkt 1 i 2, wnoszonych przez podmioty, które posiadają rating kredytowy lub należą do grupy kapitałowej posiadającej rating kredytowy dokonany przez instytucję, wskazaną w ust. 3, na minimalnym poziomie określonym w ust. 4, nie stosuje się limitów ilościowych ograniczających możliwość wnoszenia tych form zabezpieczeń.</w:t>
      </w:r>
    </w:p>
    <w:p w14:paraId="51D4DC77" w14:textId="0F5F3CA5" w:rsidR="00416D8C" w:rsidRPr="00416D8C" w:rsidRDefault="00416D8C" w:rsidP="00416D8C">
      <w:pPr>
        <w:pStyle w:val="ZUSTzmustartykuempunktem"/>
      </w:pPr>
      <w:r w:rsidRPr="00972FD8">
        <w:t>Art. 31zzi. W okresie od dnia wejścia w życie niniejszej ustawy do czasu odwołania stanu zagrożenia epidemicznego lub stanu epidemii og</w:t>
      </w:r>
      <w:r w:rsidR="006F0D7D">
        <w:t>łoszonych na podstawie ustawy z </w:t>
      </w:r>
      <w:r w:rsidRPr="00972FD8">
        <w:t>dnia 5 grudnia 2008 r. o zapobieganiu oraz zwalczan</w:t>
      </w:r>
      <w:r w:rsidR="006F0D7D">
        <w:t>iu zakażeń i chorób zakaźnych u </w:t>
      </w:r>
      <w:r w:rsidRPr="00972FD8">
        <w:t>ludzi w związku z zakażeniami wirusem SARS-CoV-2</w:t>
      </w:r>
      <w:r w:rsidRPr="00416D8C">
        <w:t xml:space="preserve"> nie stosuje się przepisu art. 33 ust. 2a ustawy z dnia 6 kwietnia 1990 r. o Policji.</w:t>
      </w:r>
      <w:r>
        <w:t>”</w:t>
      </w:r>
      <w:r w:rsidRPr="00416D8C">
        <w:t>;</w:t>
      </w:r>
    </w:p>
    <w:p w14:paraId="6E1AA089" w14:textId="4C664560" w:rsidR="00416D8C" w:rsidRPr="00972FD8" w:rsidRDefault="00416D8C" w:rsidP="00416D8C">
      <w:pPr>
        <w:pStyle w:val="PKTpunkt"/>
      </w:pPr>
      <w:r w:rsidRPr="00972FD8">
        <w:t>4</w:t>
      </w:r>
      <w:r w:rsidR="00557277">
        <w:t>3</w:t>
      </w:r>
      <w:r w:rsidRPr="00972FD8">
        <w:t>)</w:t>
      </w:r>
      <w:r w:rsidR="008C4791">
        <w:tab/>
      </w:r>
      <w:r w:rsidRPr="00972FD8">
        <w:t>w art. 36 dodaje się ust. 6 w brzmieniu:</w:t>
      </w:r>
    </w:p>
    <w:p w14:paraId="0E8DA9C6" w14:textId="77777777" w:rsidR="00416D8C" w:rsidRPr="00416D8C" w:rsidRDefault="00416D8C" w:rsidP="008C4791">
      <w:pPr>
        <w:pStyle w:val="ZUSTzmustartykuempunktem"/>
      </w:pPr>
      <w:r>
        <w:t>„</w:t>
      </w:r>
      <w:r w:rsidRPr="00416D8C">
        <w:t>6.</w:t>
      </w:r>
      <w:r>
        <w:t> </w:t>
      </w:r>
      <w:r w:rsidRPr="00416D8C">
        <w:t>Przepisy art. 15zzzzzy tracą moc z upływem 6 miesięcy od dnia odwołania na obszarze Rzeczypospolitej Polskiej stanu epidemii w związku z zakażeniami wirusem SARS</w:t>
      </w:r>
      <w:r w:rsidRPr="00416D8C">
        <w:noBreakHyphen/>
        <w:t>CoV</w:t>
      </w:r>
      <w:r w:rsidRPr="00416D8C">
        <w:noBreakHyphen/>
        <w:t>2 ogłoszonego na podstawie art. 46 ust. 2 i 4 ustawy z dnia 5 grudnia 2008 r. o zapobieganiu oraz zwalczaniu zakażeń i chorób zakaźnych u ludzi.</w:t>
      </w:r>
      <w:r>
        <w:t>”</w:t>
      </w:r>
      <w:r w:rsidRPr="00416D8C">
        <w:t>.</w:t>
      </w:r>
    </w:p>
    <w:p w14:paraId="6BB6CA19"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44.</w:t>
      </w:r>
      <w:r w:rsidRPr="00416D8C">
        <w:t xml:space="preserve"> W ustawie z dnia 31 marca 2020 r. o zmianie ustawy o szczególnych rozwiązaniach związanych z zapobieganiem, przeciwdziałaniem i zwalczaniem COVID-19, innych chorób zakaźnych oraz wywołanych nimi sytuacji kryzysowych oraz niektórych innych ustaw (Dz. U. poz. 568 i 695) wprowadza się następujące zmiany:</w:t>
      </w:r>
    </w:p>
    <w:p w14:paraId="5E74119F" w14:textId="4E170F20" w:rsidR="00416D8C" w:rsidRPr="00416D8C" w:rsidRDefault="00416D8C" w:rsidP="00416D8C">
      <w:pPr>
        <w:pStyle w:val="PKTpunkt"/>
        <w:keepNext/>
      </w:pPr>
      <w:r w:rsidRPr="00972FD8">
        <w:t>1)</w:t>
      </w:r>
      <w:r w:rsidR="008C4791">
        <w:tab/>
      </w:r>
      <w:r w:rsidRPr="00416D8C">
        <w:t xml:space="preserve">w art. 4 w zakresie art. 52m w pkt 2 kropkę zastępuje się średnikiem i dodaje </w:t>
      </w:r>
      <w:r w:rsidR="00A82CCE">
        <w:t xml:space="preserve">się </w:t>
      </w:r>
      <w:r w:rsidR="006F0D7D">
        <w:t>pkt 3 w </w:t>
      </w:r>
      <w:r w:rsidRPr="00416D8C">
        <w:t>brzmieniu:</w:t>
      </w:r>
    </w:p>
    <w:p w14:paraId="25D4FA5F" w14:textId="6B02F7F1" w:rsidR="00416D8C" w:rsidRPr="00416D8C" w:rsidRDefault="00416D8C" w:rsidP="00416D8C">
      <w:pPr>
        <w:pStyle w:val="ZPKTzmpktartykuempunktem"/>
      </w:pPr>
      <w:r>
        <w:t>„</w:t>
      </w:r>
      <w:r w:rsidRPr="00416D8C">
        <w:t>3)</w:t>
      </w:r>
      <w:r w:rsidR="008C4791">
        <w:tab/>
      </w:r>
      <w:r w:rsidRPr="00416D8C">
        <w:t>zasiłek otrzymany na podstawie art. 31zy</w:t>
      </w:r>
      <w:r w:rsidRPr="008C4791">
        <w:rPr>
          <w:rStyle w:val="IGindeksgrny"/>
        </w:rPr>
        <w:t>3</w:t>
      </w:r>
      <w:r w:rsidRPr="00416D8C">
        <w:t xml:space="preserve"> ustawy o COVID-19.</w:t>
      </w:r>
      <w:r>
        <w:t>”</w:t>
      </w:r>
      <w:r w:rsidRPr="00416D8C">
        <w:t>;</w:t>
      </w:r>
    </w:p>
    <w:p w14:paraId="7695E0C8" w14:textId="0B944CAC" w:rsidR="00416D8C" w:rsidRPr="00416D8C" w:rsidRDefault="00416D8C" w:rsidP="00416D8C">
      <w:pPr>
        <w:pStyle w:val="PKTpunkt"/>
        <w:keepNext/>
      </w:pPr>
      <w:r w:rsidRPr="00416D8C">
        <w:t>2)</w:t>
      </w:r>
      <w:r w:rsidR="008C4791">
        <w:tab/>
      </w:r>
      <w:r w:rsidRPr="00416D8C">
        <w:t>art. 90 otrzymuje brzmienie:</w:t>
      </w:r>
    </w:p>
    <w:p w14:paraId="6EDD436D" w14:textId="337FC6F1" w:rsidR="00416D8C" w:rsidRPr="00416D8C" w:rsidRDefault="00416D8C" w:rsidP="00416D8C">
      <w:pPr>
        <w:pStyle w:val="ZARTzmartartykuempunktem"/>
        <w:keepNext/>
      </w:pPr>
      <w:r>
        <w:t>„</w:t>
      </w:r>
      <w:r w:rsidRPr="00416D8C">
        <w:t>Art. 90. Jeżeli ustawowy termin zwołania zebrani</w:t>
      </w:r>
      <w:r w:rsidR="006F0D7D">
        <w:t>a właścicieli lokali przypada w </w:t>
      </w:r>
      <w:r w:rsidRPr="00416D8C">
        <w:t xml:space="preserve">okresie obowiązywania stanu </w:t>
      </w:r>
      <w:bookmarkStart w:id="11" w:name="_Hlk36720282"/>
      <w:r w:rsidRPr="00416D8C">
        <w:t>zagrożenia epidemicznego albo stanu epidemii</w:t>
      </w:r>
      <w:bookmarkEnd w:id="11"/>
      <w:r w:rsidRPr="00416D8C">
        <w:t xml:space="preserve">, trwającego w dniu wejścia w życie niniejszej ustawy lub ogłoszonego bezpośrednio po okresie trwającym w dniu wejścia w życie niniejszej ustawy, </w:t>
      </w:r>
      <w:bookmarkStart w:id="12" w:name="_Hlk36720183"/>
      <w:r w:rsidR="006F0D7D">
        <w:t>ulega on przedłużeniu o 6 </w:t>
      </w:r>
      <w:r w:rsidRPr="00416D8C">
        <w:t>tygodni od dnia odwołania tego stanu</w:t>
      </w:r>
      <w:bookmarkEnd w:id="12"/>
      <w:r w:rsidRPr="00416D8C">
        <w:t>.</w:t>
      </w:r>
      <w:r>
        <w:t>”</w:t>
      </w:r>
      <w:r w:rsidRPr="00416D8C">
        <w:t>.</w:t>
      </w:r>
    </w:p>
    <w:p w14:paraId="3970A6A8" w14:textId="77777777" w:rsidR="00416D8C" w:rsidRPr="00416D8C" w:rsidRDefault="00416D8C" w:rsidP="008C4791">
      <w:pPr>
        <w:pStyle w:val="ARTartustawynprozporzdzenia"/>
      </w:pPr>
      <w:r w:rsidRPr="008C4791">
        <w:rPr>
          <w:rStyle w:val="Ppogrubienie"/>
        </w:rPr>
        <w:t>Art. 45.</w:t>
      </w:r>
      <w:r>
        <w:t> </w:t>
      </w:r>
      <w:r w:rsidRPr="00416D8C">
        <w:t>W ustawie z dnia 16 kwietnia 2020 r. o szczególnych instrumentach wsparcia w związku z rozprzestrzenianiem się wirusa SARS-CoV-2 (Dz. U. poz. 695) wprowadza się następujące zmiany:</w:t>
      </w:r>
    </w:p>
    <w:p w14:paraId="31B650D3" w14:textId="77777777" w:rsidR="00416D8C" w:rsidRPr="00416D8C" w:rsidRDefault="00416D8C" w:rsidP="008C4791">
      <w:pPr>
        <w:pStyle w:val="PKTpunkt"/>
      </w:pPr>
      <w:r w:rsidRPr="00416D8C">
        <w:t>1)</w:t>
      </w:r>
      <w:r>
        <w:tab/>
      </w:r>
      <w:r w:rsidRPr="00416D8C">
        <w:t>w art. 79:</w:t>
      </w:r>
    </w:p>
    <w:p w14:paraId="3A4787AB" w14:textId="47F87EA5" w:rsidR="00416D8C" w:rsidRPr="00972FD8" w:rsidRDefault="00416D8C" w:rsidP="008C4791">
      <w:pPr>
        <w:pStyle w:val="LITlitera"/>
      </w:pPr>
      <w:r w:rsidRPr="00972FD8">
        <w:lastRenderedPageBreak/>
        <w:t>a)</w:t>
      </w:r>
      <w:r w:rsidR="008C4791">
        <w:tab/>
      </w:r>
      <w:r w:rsidRPr="00972FD8">
        <w:t>ust. 2 otrzymuje brzmienie:</w:t>
      </w:r>
    </w:p>
    <w:p w14:paraId="652C7CDE" w14:textId="3C8F1723" w:rsidR="00416D8C" w:rsidRPr="00972FD8" w:rsidRDefault="00416D8C" w:rsidP="008C4791">
      <w:pPr>
        <w:pStyle w:val="ZLITUSTzmustliter"/>
      </w:pPr>
      <w:r>
        <w:t>„</w:t>
      </w:r>
      <w:r w:rsidRPr="00972FD8">
        <w:t>2. Na wniosek kredytobiorcy złożony do końca roku akademickiego 2019/2020 instytucja kredytująca zawiesza spłatę kredytu studenckiego, o którym mowa w art. 98 ust. 1 ustawy z dnia 20 lipca 2018 r. – Prawo o szkolnictwie wyższym i nauce, wraz z odsetkami, na okres wskazany we wniosku, nie dłuższy</w:t>
      </w:r>
      <w:r w:rsidR="006F0D7D">
        <w:t xml:space="preserve"> niż 6 </w:t>
      </w:r>
      <w:r w:rsidRPr="00972FD8">
        <w:t>miesięcy. Okres ten nie jest wliczany do okre</w:t>
      </w:r>
      <w:r w:rsidR="006F0D7D">
        <w:t>su zawieszenia, o którym mowa w art. </w:t>
      </w:r>
      <w:r w:rsidRPr="00972FD8">
        <w:t>102 ust. 1 ustawy z dnia 20 lipca 2018 r. –</w:t>
      </w:r>
      <w:r w:rsidR="006F0D7D">
        <w:t xml:space="preserve"> Prawo o szkolnictwie wyższym i </w:t>
      </w:r>
      <w:r w:rsidRPr="00972FD8">
        <w:t>nauce.</w:t>
      </w:r>
      <w:r>
        <w:t>”</w:t>
      </w:r>
      <w:r w:rsidRPr="00972FD8">
        <w:t>,</w:t>
      </w:r>
    </w:p>
    <w:p w14:paraId="76BF3101" w14:textId="2481E194" w:rsidR="00416D8C" w:rsidRPr="00972FD8" w:rsidRDefault="00416D8C" w:rsidP="008C4791">
      <w:pPr>
        <w:pStyle w:val="LITlitera"/>
      </w:pPr>
      <w:r w:rsidRPr="00972FD8">
        <w:t>b)</w:t>
      </w:r>
      <w:r w:rsidR="008C4791">
        <w:tab/>
      </w:r>
      <w:r w:rsidRPr="00972FD8">
        <w:t>po ust. 2 dodaje się ust. 2a i 2b w brzmieniu:</w:t>
      </w:r>
    </w:p>
    <w:p w14:paraId="1FC7E3D5" w14:textId="77777777" w:rsidR="00416D8C" w:rsidRPr="00972FD8" w:rsidRDefault="00416D8C" w:rsidP="008C4791">
      <w:pPr>
        <w:pStyle w:val="ZLITUSTzmustliter"/>
      </w:pPr>
      <w:r>
        <w:t>„</w:t>
      </w:r>
      <w:r w:rsidRPr="00972FD8">
        <w:t>2a. Okres spłaty kredytu studenckiego ustalony zgodnie art. 101 ust. 2 ustawy z dnia 20 lipca 2018 r. – Prawo o szkolnictwie wyższym i nauce wydłuża się o okres, na który zawieszono jego spłatę zgodnie z ust. 2.</w:t>
      </w:r>
    </w:p>
    <w:p w14:paraId="527C2E95" w14:textId="4CA699B0" w:rsidR="00416D8C" w:rsidRPr="00972FD8" w:rsidRDefault="00416D8C" w:rsidP="008C4791">
      <w:pPr>
        <w:pStyle w:val="ZLITUSTzmustliter"/>
      </w:pPr>
      <w:r w:rsidRPr="00972FD8">
        <w:t>2b. Odsetki należne od kredytu studenckiego pobieranego przez kredytobiorców w okresie zawieszenia jego spłaty, o którym mowa w ust. 2, są pokrywane w całości ze środków Funduszu Kredytów Studenckich, o którym mowa w art. 422 ust. 1 ustawy z dnia 20 lipca 2018 r. –</w:t>
      </w:r>
      <w:r w:rsidR="006F0D7D">
        <w:t xml:space="preserve"> Prawo o szkolnictwie wyższym i </w:t>
      </w:r>
      <w:r w:rsidRPr="00972FD8">
        <w:t>nauce.</w:t>
      </w:r>
      <w:r>
        <w:t>”</w:t>
      </w:r>
      <w:r w:rsidRPr="00972FD8">
        <w:t>;</w:t>
      </w:r>
    </w:p>
    <w:p w14:paraId="0113D98F" w14:textId="5B9116B0" w:rsidR="00416D8C" w:rsidRPr="00972FD8" w:rsidRDefault="00416D8C" w:rsidP="00416D8C">
      <w:pPr>
        <w:pStyle w:val="PKTpunkt"/>
      </w:pPr>
      <w:r w:rsidRPr="00972FD8">
        <w:t>2)</w:t>
      </w:r>
      <w:r w:rsidR="008C4791">
        <w:tab/>
      </w:r>
      <w:r w:rsidRPr="00972FD8">
        <w:t xml:space="preserve">w art. 83 wyrazy </w:t>
      </w:r>
      <w:r>
        <w:t>„</w:t>
      </w:r>
      <w:r w:rsidRPr="00972FD8">
        <w:t>Funduszu COVID</w:t>
      </w:r>
      <w:r>
        <w:t>”</w:t>
      </w:r>
      <w:r w:rsidRPr="00972FD8">
        <w:t xml:space="preserve"> zastępuje się wyrazami </w:t>
      </w:r>
      <w:r>
        <w:t>„</w:t>
      </w:r>
      <w:r w:rsidRPr="00972FD8">
        <w:t>wpłatę z Funduszu, o którym mowa w art. 65 ust. 1 ustawy z dnia 31 marca 2020 r. o zmianie ustawy o szczególnych rozwiązaniach związanych z zapobieganiem, przeciwdziałaniem i zwalczaniem COVID-19, innych chorób zakaźnych oraz wywołanych nimi sytuacji kryzysowych oraz niektórych innych ustaw (Dz. U. poz. 568 i 695)</w:t>
      </w:r>
      <w:r>
        <w:t>”</w:t>
      </w:r>
      <w:r w:rsidRPr="00972FD8">
        <w:t>.</w:t>
      </w:r>
    </w:p>
    <w:p w14:paraId="718DE4BD" w14:textId="5ACB29D5" w:rsidR="00416D8C" w:rsidRPr="00416D8C" w:rsidRDefault="00416D8C" w:rsidP="00416D8C">
      <w:pPr>
        <w:pStyle w:val="ARTartustawynprozporzdzenia"/>
      </w:pPr>
      <w:r w:rsidRPr="00416D8C">
        <w:rPr>
          <w:rStyle w:val="Ppogrubienie"/>
        </w:rPr>
        <w:t>Art.</w:t>
      </w:r>
      <w:r>
        <w:rPr>
          <w:rStyle w:val="Ppogrubienie"/>
        </w:rPr>
        <w:t> </w:t>
      </w:r>
      <w:r w:rsidRPr="00416D8C">
        <w:rPr>
          <w:rStyle w:val="Ppogrubienie"/>
        </w:rPr>
        <w:t>46.</w:t>
      </w:r>
      <w:r w:rsidRPr="00416D8C">
        <w:t xml:space="preserve"> </w:t>
      </w:r>
      <w:r w:rsidR="00A82CCE">
        <w:t xml:space="preserve">1. </w:t>
      </w:r>
      <w:r w:rsidRPr="00416D8C">
        <w:t>W 2020 r. nie przeprowadza się postępowania kwalifikacyjnego dla pracowników służby cywilnej ubiegających się o mianowanie, o którym mowa w przepisach ustawy z dnia 21 listopada 2008 r. o służbie cywilnej (Dz. U. z 2020 r. poz. 265 i 285).</w:t>
      </w:r>
    </w:p>
    <w:p w14:paraId="6B8D23CA" w14:textId="5370AD51" w:rsidR="00416D8C" w:rsidRPr="00416D8C" w:rsidRDefault="00416D8C" w:rsidP="00416D8C">
      <w:pPr>
        <w:pStyle w:val="USTustnpkodeksu"/>
      </w:pPr>
      <w:r w:rsidRPr="00416D8C">
        <w:t>2. Zgłoszenie do postępowania kwalifikacyjnego dla pracowników służby cywilnej ubiegających się o mianowanie w 2020 r. oraz opłatę wniesioną za udział w tym postępowaniu Krajowa Szkoła Administracji Publicznej im. Prezydenta Rzeczypospolitej Polskiej Lecha Kaczyńskiego zwraca pracownikowi służby cywilnej, który złożył zgłoszenie i wniósł opłatę.</w:t>
      </w:r>
    </w:p>
    <w:p w14:paraId="20A2EECD" w14:textId="24B5E866" w:rsidR="00416D8C" w:rsidRPr="00416D8C" w:rsidRDefault="00416D8C" w:rsidP="00416D8C">
      <w:pPr>
        <w:pStyle w:val="ARTartustawynprozporzdzenia"/>
      </w:pPr>
      <w:r w:rsidRPr="00416D8C">
        <w:rPr>
          <w:rStyle w:val="Ppogrubienie"/>
        </w:rPr>
        <w:t>Art.</w:t>
      </w:r>
      <w:r>
        <w:rPr>
          <w:rStyle w:val="Ppogrubienie"/>
        </w:rPr>
        <w:t> </w:t>
      </w:r>
      <w:r w:rsidRPr="00416D8C">
        <w:rPr>
          <w:rStyle w:val="Ppogrubienie"/>
        </w:rPr>
        <w:t>47.</w:t>
      </w:r>
      <w:r w:rsidRPr="00416D8C">
        <w:t xml:space="preserve"> Do odwołania obowiązywania stanu zagrożenia epidemiologicznego albo stanu epidemii przekazywanie projektów umów lub projektów zmian w zawartych umowach oraz </w:t>
      </w:r>
      <w:r w:rsidRPr="00416D8C">
        <w:lastRenderedPageBreak/>
        <w:t>powiadomień określonych w art. 5 ust. 5 i 6 ustawy z dnia 10 kwietnia 1997 r. – Prawo energetyczne (Dz. U. z 2019 r. poz. 755, z późn. zm.</w:t>
      </w:r>
      <w:r w:rsidRPr="00CE311C">
        <w:rPr>
          <w:rStyle w:val="IGindeksgrny"/>
        </w:rPr>
        <w:footnoteReference w:id="7"/>
      </w:r>
      <w:r w:rsidRPr="00CE311C">
        <w:rPr>
          <w:rStyle w:val="IGindeksgrny"/>
        </w:rPr>
        <w:t>)</w:t>
      </w:r>
      <w:r w:rsidRPr="00416D8C">
        <w:t>) może nastąpić, po uzyskaniu zgody odbiorcy, z użyciem środków komunikacji elektronicznej.</w:t>
      </w:r>
    </w:p>
    <w:p w14:paraId="25AFF009"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48.</w:t>
      </w:r>
      <w:r w:rsidRPr="00416D8C">
        <w:t xml:space="preserve"> W okresie obowiązywania stanu zagrożenia epidemicznego albo stanu epidemii ogłoszonych w związku z COVID-19, jednostkom organizacyjnym Lasów Państwowych dokonującym sprzedaży drewna nie przysługują:</w:t>
      </w:r>
    </w:p>
    <w:p w14:paraId="699860A2" w14:textId="30D40613" w:rsidR="00416D8C" w:rsidRPr="00972FD8" w:rsidRDefault="00416D8C" w:rsidP="00416D8C">
      <w:pPr>
        <w:pStyle w:val="PKTpunkt"/>
      </w:pPr>
      <w:r w:rsidRPr="00416D8C">
        <w:t>1)</w:t>
      </w:r>
      <w:r w:rsidR="008C4791">
        <w:tab/>
      </w:r>
      <w:r w:rsidRPr="00416D8C">
        <w:t xml:space="preserve">odsetki ustawowe należne na podstawie art. 5 </w:t>
      </w:r>
      <w:r w:rsidR="006F0D7D">
        <w:t>ustawy z dnia 8 marca 2013 r. o </w:t>
      </w:r>
      <w:r w:rsidRPr="00416D8C">
        <w:t>przeciwdziałaniu nadmiernym opóźnieniom w transak</w:t>
      </w:r>
      <w:r w:rsidR="006F0D7D">
        <w:t>cjach handlowych (Dz. U. z 2019 </w:t>
      </w:r>
      <w:r w:rsidRPr="00416D8C">
        <w:t>r. poz. 118</w:t>
      </w:r>
      <w:r w:rsidR="002D1C88">
        <w:t>,</w:t>
      </w:r>
      <w:r w:rsidRPr="00416D8C">
        <w:t xml:space="preserve"> 1649</w:t>
      </w:r>
      <w:r w:rsidR="002D1C88">
        <w:t xml:space="preserve"> i 2020</w:t>
      </w:r>
      <w:r w:rsidRPr="00416D8C">
        <w:t>);</w:t>
      </w:r>
    </w:p>
    <w:p w14:paraId="15C01F1D" w14:textId="71569FCD" w:rsidR="00416D8C" w:rsidRPr="00972FD8" w:rsidRDefault="00416D8C" w:rsidP="00416D8C">
      <w:pPr>
        <w:pStyle w:val="PKTpunkt"/>
      </w:pPr>
      <w:r w:rsidRPr="00416D8C">
        <w:t>2)</w:t>
      </w:r>
      <w:r w:rsidR="008C4791">
        <w:tab/>
      </w:r>
      <w:r w:rsidRPr="00416D8C">
        <w:t>rekompensata za koszty odzyskiwania należności, o</w:t>
      </w:r>
      <w:r w:rsidR="006F0D7D">
        <w:t xml:space="preserve"> której mowa w ustawie z dnia 8 </w:t>
      </w:r>
      <w:r w:rsidRPr="00416D8C">
        <w:t>marca 2013 r. o przeciwdziałaniu nadmiernym opóźnieniom w transakcjach handlowych;</w:t>
      </w:r>
    </w:p>
    <w:p w14:paraId="06766378" w14:textId="62F74E51" w:rsidR="00416D8C" w:rsidRPr="00416D8C" w:rsidRDefault="00416D8C" w:rsidP="00416D8C">
      <w:pPr>
        <w:pStyle w:val="PKTpunkt"/>
      </w:pPr>
      <w:r w:rsidRPr="00416D8C">
        <w:t>3)</w:t>
      </w:r>
      <w:r w:rsidR="008C4791">
        <w:tab/>
      </w:r>
      <w:r w:rsidRPr="00416D8C">
        <w:t>kary umowne za nierealizowanie przez nabywcę har</w:t>
      </w:r>
      <w:r w:rsidR="006F0D7D">
        <w:t>monogramu sprzedaży w części, w </w:t>
      </w:r>
      <w:r w:rsidRPr="00416D8C">
        <w:t>której nabywca do dnia 31 maja 2020 r. zrezygnował z jego realizacji.</w:t>
      </w:r>
    </w:p>
    <w:p w14:paraId="06D2B476" w14:textId="1806B100" w:rsidR="00416D8C" w:rsidRPr="00416D8C" w:rsidRDefault="00416D8C" w:rsidP="008C4791">
      <w:pPr>
        <w:pStyle w:val="ARTartustawynprozporzdzenia"/>
      </w:pPr>
      <w:r w:rsidRPr="008C4791">
        <w:rPr>
          <w:rStyle w:val="Ppogrubienie"/>
        </w:rPr>
        <w:t>Art. 49.</w:t>
      </w:r>
      <w:r>
        <w:t> </w:t>
      </w:r>
      <w:r w:rsidRPr="00416D8C">
        <w:t>1. W okresie obowiązywania stanu zagrożenia epidemicznego, stanu epidemii albo stanu nadzwyczajnego ogłoszonych z powo</w:t>
      </w:r>
      <w:r w:rsidR="006F0D7D">
        <w:t>du COVID-19 minister właściwy w </w:t>
      </w:r>
      <w:r w:rsidRPr="00416D8C">
        <w:t>rozumieniu art. 2 pkt 14 ustawy z dnia 22 grudnia 2015 r. o Zintegrowanym Systemie Kwalifikacji (Dz. U. z 2020 r. poz. 226) może wyrazić zgodę na przeprowadzanie przez instytucję certyfikującą, na jej wniosek, walidacji całości lub części efektów uczenia się wymaganych dla danej kwalifikacji rynkowej z wykorzystaniem systemu teleinformatycznego, wyłączając w tym zakresie wymagania dotyczące walida</w:t>
      </w:r>
      <w:r w:rsidR="00C23D83">
        <w:t>cji określone w obwieszczeniu w </w:t>
      </w:r>
      <w:r w:rsidRPr="00416D8C">
        <w:t>sprawie włączenia danej kwalifikacji rynkowej do Zintegrowanego Systemu Kwalifikacji, wydanym na podstawie art. 25 ust. 1 ustawy z dnia 22 grudnia 2015 r. o Zintegrowanym Systemie Kwalifikacji.</w:t>
      </w:r>
    </w:p>
    <w:p w14:paraId="5C61B961" w14:textId="03DF8449" w:rsidR="00416D8C" w:rsidRPr="00972FD8" w:rsidRDefault="00416D8C" w:rsidP="00416D8C">
      <w:pPr>
        <w:pStyle w:val="USTustnpkodeksu"/>
      </w:pPr>
      <w:r w:rsidRPr="00972FD8">
        <w:t xml:space="preserve">2. Warunkiem wyrażenia zgody, o której mowa w ust. 1, jest stosowanie przez instytucję certyfikującą podczas walidacji systemu teleinformatycznego zapewniającego wiarygodne sprawdzenie, czy osoba ubiegająca się o nadanie kwalifikacji rynkowej osiągnęła wyodrębnioną część lub całość efektów uczenia się wymaganych dla tej kwalifikacji. System teleinformatyczny i metody stosowane w walidacji powinny w szczególności umożliwiać </w:t>
      </w:r>
      <w:r w:rsidRPr="00972FD8">
        <w:lastRenderedPageBreak/>
        <w:t xml:space="preserve">identyfikację osoby przystępującej do walidacji, </w:t>
      </w:r>
      <w:r w:rsidR="00C23D83">
        <w:t>samodzielność pracy tej osoby i </w:t>
      </w:r>
      <w:r w:rsidRPr="00972FD8">
        <w:t>zabezpieczenie przebiegu walidacji przed ingerencją osób trzecich.</w:t>
      </w:r>
    </w:p>
    <w:p w14:paraId="2C11A604" w14:textId="1EE59736" w:rsidR="00416D8C" w:rsidRPr="00416D8C" w:rsidRDefault="00416D8C" w:rsidP="008C4791">
      <w:pPr>
        <w:pStyle w:val="ARTartustawynprozporzdzenia"/>
      </w:pPr>
      <w:r w:rsidRPr="008C4791">
        <w:rPr>
          <w:rStyle w:val="Ppogrubienie"/>
        </w:rPr>
        <w:t>Art. 50.</w:t>
      </w:r>
      <w:r>
        <w:t> </w:t>
      </w:r>
      <w:r w:rsidRPr="00416D8C">
        <w:t>W roku 2020 minister właściwy do spraw oświaty i wychowania, w drodze rozporządzenia, może wyłączyć stosowanie niektórych przepisów ustawy z dnia 26 stycznia 1982 r. – Karta Nauczyciela</w:t>
      </w:r>
      <w:r w:rsidR="002D1C88">
        <w:t xml:space="preserve"> (Dz. U. z 2019 r. poz. 2215)</w:t>
      </w:r>
      <w:r w:rsidRPr="00416D8C">
        <w:t xml:space="preserve"> w tym roku, dotyczących awansu zawodowego nauczycieli i urlopu wypoczynkowego nauczycieli, w zakresie</w:t>
      </w:r>
      <w:r w:rsidR="00A82CCE">
        <w:t>,</w:t>
      </w:r>
      <w:r w:rsidRPr="00416D8C">
        <w:t xml:space="preserve"> w jakim jest to niezbędne dla zapewnienia właściwego funkcjonowania jednostek systemu oświaty w roku szkolnym 2019/2020 oraz przygotowania nowego roku szkolnego, w tym przeprowadzania egzaminów, a także wprowadzić w tym zakresie odrębne unormowania, tak aby zapewnić warunki do realizacji zadań jednostek systemu oświaty oraz innych podmiotów realizujących zadania określone w ustawie z dnia 26 stycznia 1982 r. – Karta Nauczyciela, biorąc pod uwagę podejmowane działania mające na celu przeciwdziałanie COVID-19.</w:t>
      </w:r>
    </w:p>
    <w:p w14:paraId="3C1AB0E2" w14:textId="12AE21AD" w:rsidR="00416D8C" w:rsidRPr="00972FD8" w:rsidRDefault="00416D8C" w:rsidP="00416D8C">
      <w:pPr>
        <w:pStyle w:val="ARTartustawynprozporzdzenia"/>
      </w:pPr>
      <w:r w:rsidRPr="00416D8C">
        <w:rPr>
          <w:rStyle w:val="Ppogrubienie"/>
        </w:rPr>
        <w:t>Art.</w:t>
      </w:r>
      <w:r>
        <w:rPr>
          <w:rStyle w:val="Ppogrubienie"/>
        </w:rPr>
        <w:t> </w:t>
      </w:r>
      <w:r w:rsidRPr="00416D8C">
        <w:rPr>
          <w:rStyle w:val="Ppogrubienie"/>
        </w:rPr>
        <w:t>51.</w:t>
      </w:r>
      <w:r w:rsidRPr="00972FD8">
        <w:t xml:space="preserve"> 1. Jeżeli, z powodu podjętych na terytorium Rzeczypospolitej Polskiej działań służących zapobieganiu zarażeniem wirusem SARS-CoV-2, pracownikowi zostało obniżone wynagrodzenie lub członek rodziny pracownika utracił źródło </w:t>
      </w:r>
      <w:r w:rsidR="00C23D83">
        <w:t>dochodu, kwoty określone w art. </w:t>
      </w:r>
      <w:r w:rsidRPr="00972FD8">
        <w:t>87</w:t>
      </w:r>
      <w:r w:rsidRPr="00C25DB3">
        <w:rPr>
          <w:rStyle w:val="IGindeksgrny"/>
        </w:rPr>
        <w:t>1</w:t>
      </w:r>
      <w:r w:rsidRPr="00416D8C">
        <w:t xml:space="preserve"> </w:t>
      </w:r>
      <w:r w:rsidRPr="00972FD8">
        <w:t>§ 1 ustawy z dnia 26 czerwca 1974 r. – Kodeks pracy (Dz. U. z 2019 r. poz. 1040, 1043 i 1495), ulegają zwiększeniu o 25% na każdego nieosiągającego dochodu członka rodziny, którego pracownik ten ma na utrzymaniu.</w:t>
      </w:r>
    </w:p>
    <w:p w14:paraId="6700A83D" w14:textId="573FF56E" w:rsidR="00416D8C" w:rsidRPr="00972FD8" w:rsidRDefault="00416D8C" w:rsidP="00416D8C">
      <w:pPr>
        <w:pStyle w:val="USTustnpkodeksu"/>
      </w:pPr>
      <w:r w:rsidRPr="00972FD8">
        <w:t>2. Przez członka rodziny, o którym mowa w ust. 1, rozumie się odpowiednio: małżonka albo rodzica wspólnego dziecka oraz dziecko w wieku do ukończenia 25</w:t>
      </w:r>
      <w:r w:rsidR="00841D84">
        <w:t>.</w:t>
      </w:r>
      <w:r w:rsidRPr="00972FD8">
        <w:t xml:space="preserve"> roku życia, a także dziecko, które ukończyło 25</w:t>
      </w:r>
      <w:r w:rsidR="00841D84">
        <w:t>.</w:t>
      </w:r>
      <w:r w:rsidRPr="00972FD8">
        <w:t xml:space="preserve"> rok życia legitymujące się orzeczeniem o niepełnosprawności</w:t>
      </w:r>
      <w:r w:rsidR="00841D84">
        <w:t>,</w:t>
      </w:r>
      <w:r w:rsidRPr="00972FD8">
        <w:t xml:space="preserve"> jeżeli w związku z tą niepełnosprawnością przysługuje świadczenie pielęgnacyjne lub specjalny zasiłek opiekuńczy, o którym mowa w ustawi</w:t>
      </w:r>
      <w:r w:rsidR="00C23D83">
        <w:t>e z dnia 28 listopada 2004 r. o </w:t>
      </w:r>
      <w:r w:rsidRPr="00972FD8">
        <w:t>świadczeniach rodzinnych (Dz. U. z 2020 r. poz. 111)</w:t>
      </w:r>
      <w:r w:rsidR="00841D84">
        <w:t>,</w:t>
      </w:r>
      <w:r w:rsidRPr="00972FD8">
        <w:t xml:space="preserve"> albo zasiłek dla opiekuna, o którym mowa w ustawie z dnia 4 kwietnia 2014 r. o ustaleniu i wypła</w:t>
      </w:r>
      <w:r w:rsidR="00C23D83">
        <w:t>cie zasiłków dla opiekunów (Dz. </w:t>
      </w:r>
      <w:r w:rsidRPr="00972FD8">
        <w:t>U. z 2017 r. poz. 2092 oraz z 2019 r. poz. 1818).</w:t>
      </w:r>
    </w:p>
    <w:p w14:paraId="1F4319B5" w14:textId="283676AA" w:rsidR="00416D8C" w:rsidRPr="00972FD8" w:rsidRDefault="00416D8C" w:rsidP="00416D8C">
      <w:pPr>
        <w:pStyle w:val="USTustnpkodeksu"/>
      </w:pPr>
      <w:r w:rsidRPr="00972FD8">
        <w:t>3. Przez dziecko, o którym mowa w ust. 2, rozumie się dziecko własne pracownika, dziecko współmałżonka, a także dziecko rodzica wspólnego dziecka; do członków rodziny nie zalicza się dziecka pozostającego pod opieką opiekuna pr</w:t>
      </w:r>
      <w:r w:rsidR="00C23D83">
        <w:t>awnego, dziecka pozostającego w </w:t>
      </w:r>
      <w:r w:rsidRPr="00972FD8">
        <w:t>związku małżeńskim, a także pełnoletniego dziecka posiadającego własne dziecko.</w:t>
      </w:r>
    </w:p>
    <w:p w14:paraId="6C3DFDA8" w14:textId="68E6C2DD" w:rsidR="00416D8C" w:rsidRPr="00416D8C" w:rsidRDefault="00416D8C" w:rsidP="00416D8C">
      <w:pPr>
        <w:pStyle w:val="ARTartustawynprozporzdzenia"/>
      </w:pPr>
      <w:r w:rsidRPr="00416D8C">
        <w:rPr>
          <w:rStyle w:val="Ppogrubienie"/>
        </w:rPr>
        <w:t>Art.</w:t>
      </w:r>
      <w:r>
        <w:rPr>
          <w:rStyle w:val="Ppogrubienie"/>
        </w:rPr>
        <w:t> </w:t>
      </w:r>
      <w:r w:rsidRPr="00416D8C">
        <w:rPr>
          <w:rStyle w:val="Ppogrubienie"/>
        </w:rPr>
        <w:t>52.</w:t>
      </w:r>
      <w:r w:rsidRPr="00416D8C">
        <w:t xml:space="preserve"> 1. W przypadku ustalania w czerwcu 2020 r. wysokości emerytury na podstawie ustawy z dnia 17 grudnia 1998 r. o emeryturach i rentach z Funduszu Ubezpieczeń </w:t>
      </w:r>
      <w:r w:rsidRPr="00416D8C">
        <w:lastRenderedPageBreak/>
        <w:t xml:space="preserve">Społecznych (Dz. U. z 2020 </w:t>
      </w:r>
      <w:r w:rsidR="00841D84">
        <w:t xml:space="preserve">r. </w:t>
      </w:r>
      <w:r w:rsidRPr="00416D8C">
        <w:t>poz. 53, 252 i 568) waloryzacji składek, o której mowa w art. 25a tej ustawy, dokonuje się w taki sam sposób jak przy ustalaniu wysokości emerytury w maju 2020 r., jeżeli jest to korzystniejsze dla ubezpieczonego.</w:t>
      </w:r>
    </w:p>
    <w:p w14:paraId="21390C1F" w14:textId="19B8C2A7" w:rsidR="00416D8C" w:rsidRPr="00416D8C" w:rsidRDefault="00416D8C" w:rsidP="00416D8C">
      <w:pPr>
        <w:pStyle w:val="USTustnpkodeksu"/>
      </w:pPr>
      <w:r w:rsidRPr="00416D8C">
        <w:t>2. Przepis ust. 1 stosuje się również do ubezpieczonego, który wiek uprawniający do emerytury osiągnął po dniu 31 maja 2020 r.</w:t>
      </w:r>
    </w:p>
    <w:p w14:paraId="2492BEEE" w14:textId="77777777" w:rsidR="00416D8C" w:rsidRPr="00416D8C" w:rsidRDefault="00416D8C" w:rsidP="00416D8C">
      <w:pPr>
        <w:pStyle w:val="ARTartustawynprozporzdzenia"/>
      </w:pPr>
      <w:r w:rsidRPr="00416D8C">
        <w:rPr>
          <w:rStyle w:val="Ppogrubienie"/>
        </w:rPr>
        <w:t>Art.</w:t>
      </w:r>
      <w:r>
        <w:rPr>
          <w:rStyle w:val="Ppogrubienie"/>
        </w:rPr>
        <w:t> </w:t>
      </w:r>
      <w:r w:rsidRPr="00416D8C">
        <w:rPr>
          <w:rStyle w:val="Ppogrubienie"/>
        </w:rPr>
        <w:t>53.</w:t>
      </w:r>
      <w:r w:rsidRPr="00416D8C">
        <w:t xml:space="preserve"> 1. W celu zapobiegania COVID-19 w okresie obowiązywania stanu zagrożenia epidemicznego albo stanu epidemii i w okresie nie dłuższym niż do 30 dni od dnia odwołania danego stanu, pomoc żywnościowa w ramach Europejskiego Funduszu Pomocy Najbardziej Potrzebującym może być przyznana cudzoziemcom potrzebującym pomocy, poddanym kwarantannie lub izolacji w warunkach domowych w związku z podejrzeniem zakażenia lub choroby zakaźnej, przebywającym na terytorium Rzeczypospolitej Polskiej legalnie niezależnie od ich statusu, o którym mowa w art. 5 oraz art. 5a ustawy z dnia 12 marca 2004 r. o pomocy społecznej </w:t>
      </w:r>
      <w:r w:rsidRPr="00972FD8">
        <w:t>(Dz. U. z 2019 r. poz. 1507, 1622, 1690, 1818 i 2473)</w:t>
      </w:r>
      <w:r w:rsidRPr="00416D8C">
        <w:t>.</w:t>
      </w:r>
    </w:p>
    <w:p w14:paraId="2CB376BF" w14:textId="77CE86BA" w:rsidR="00416D8C" w:rsidRPr="00416D8C" w:rsidRDefault="00416D8C" w:rsidP="00416D8C">
      <w:pPr>
        <w:pStyle w:val="USTustnpkodeksu"/>
      </w:pPr>
      <w:r w:rsidRPr="00416D8C">
        <w:t>2. Pomoc, o której mowa w ust. 1</w:t>
      </w:r>
      <w:r w:rsidR="00841D84">
        <w:t>,</w:t>
      </w:r>
      <w:r w:rsidRPr="00416D8C">
        <w:t xml:space="preserve"> przyznawana jest pod warunkiem spełniania przez cudzoziemca kryteriów kwalifikowania do pomocy żywnościowej w ramach Programu Operacyjnego Pomoc Żywnościowa 2014</w:t>
      </w:r>
      <w:r w:rsidR="00C25DB3" w:rsidRPr="00C25DB3">
        <w:t>–</w:t>
      </w:r>
      <w:r w:rsidRPr="00416D8C">
        <w:t>2020 na podstawie odrębnych przepisów.</w:t>
      </w:r>
    </w:p>
    <w:p w14:paraId="7BDF3F65"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54.</w:t>
      </w:r>
      <w:r w:rsidRPr="00416D8C">
        <w:t xml:space="preserve"> W okresie obowiązywania stanu zagrożenia epidemicznego albo stanu epidemii:</w:t>
      </w:r>
    </w:p>
    <w:p w14:paraId="3E9006DE" w14:textId="4BC5A4A7" w:rsidR="00416D8C" w:rsidRPr="00416D8C" w:rsidRDefault="00416D8C" w:rsidP="00416D8C">
      <w:pPr>
        <w:pStyle w:val="PKTpunkt"/>
      </w:pPr>
      <w:r w:rsidRPr="00416D8C">
        <w:t>1)</w:t>
      </w:r>
      <w:r w:rsidR="00C25DB3">
        <w:tab/>
      </w:r>
      <w:r w:rsidRPr="00416D8C">
        <w:t xml:space="preserve">złożenie wniosku wraz </w:t>
      </w:r>
      <w:r w:rsidR="00841D84">
        <w:t xml:space="preserve">z </w:t>
      </w:r>
      <w:r w:rsidRPr="00416D8C">
        <w:t>załącznikami i prowadz</w:t>
      </w:r>
      <w:r w:rsidR="00C23D83">
        <w:t>enie postępowania w sprawach, o </w:t>
      </w:r>
      <w:r w:rsidRPr="00416D8C">
        <w:t>których mowa w art. 91 ust. 3 ustawy z dnia 12 marca 2004 r. o pomocy społecznej,</w:t>
      </w:r>
    </w:p>
    <w:p w14:paraId="3664522F" w14:textId="51C21D67" w:rsidR="00416D8C" w:rsidRPr="00416D8C" w:rsidRDefault="00416D8C" w:rsidP="00416D8C">
      <w:pPr>
        <w:pStyle w:val="PKTpunkt"/>
        <w:keepNext/>
      </w:pPr>
      <w:r w:rsidRPr="00416D8C">
        <w:t>2)</w:t>
      </w:r>
      <w:r w:rsidR="00C25DB3">
        <w:tab/>
      </w:r>
      <w:r w:rsidRPr="00416D8C">
        <w:t>uzgodnienie indywidualnego programu integracji, o którym mowa w art. 93 ust. 1 ustawy z dnia 12 marca 2004 r. o pomocy społecznej</w:t>
      </w:r>
    </w:p>
    <w:p w14:paraId="41B19F41" w14:textId="7F6D5627" w:rsidR="00416D8C" w:rsidRPr="00416D8C" w:rsidRDefault="00416D8C" w:rsidP="00416D8C">
      <w:pPr>
        <w:pStyle w:val="CZWSPPKTczwsplnapunktw"/>
      </w:pPr>
      <w:r w:rsidRPr="00416D8C">
        <w:t>– może odbywać się za pomocą środków komunikacji elektronicznej w rozumieniu art. 2 pkt 5 ustawy z dnia 18 lipca 2002 r. o świadczeniu usług drogą elekt</w:t>
      </w:r>
      <w:r w:rsidR="00C23D83">
        <w:t>roniczną (Dz. U. z 2020 r. poz. </w:t>
      </w:r>
      <w:r w:rsidRPr="00416D8C">
        <w:t>344).</w:t>
      </w:r>
    </w:p>
    <w:p w14:paraId="563753B5" w14:textId="77777777" w:rsidR="00416D8C" w:rsidRPr="00416D8C" w:rsidRDefault="00416D8C" w:rsidP="00416D8C">
      <w:pPr>
        <w:pStyle w:val="ARTartustawynprozporzdzenia"/>
      </w:pPr>
      <w:r w:rsidRPr="00416D8C">
        <w:rPr>
          <w:rStyle w:val="Ppogrubienie"/>
        </w:rPr>
        <w:t>Art.</w:t>
      </w:r>
      <w:r>
        <w:rPr>
          <w:rStyle w:val="Ppogrubienie"/>
        </w:rPr>
        <w:t> </w:t>
      </w:r>
      <w:r w:rsidRPr="00416D8C">
        <w:rPr>
          <w:rStyle w:val="Ppogrubienie"/>
        </w:rPr>
        <w:t>55.</w:t>
      </w:r>
      <w:r w:rsidRPr="00416D8C">
        <w:t xml:space="preserve"> Okresy niewykonywania, w okresie obowiązywania stanu zagrożenia epidemicznego lub stanu epidemii w związku z COVID-19:</w:t>
      </w:r>
    </w:p>
    <w:p w14:paraId="23933174" w14:textId="64371E3F" w:rsidR="00416D8C" w:rsidRPr="00416D8C" w:rsidRDefault="00C25DB3" w:rsidP="00C25DB3">
      <w:pPr>
        <w:pStyle w:val="PKTpunkt"/>
      </w:pPr>
      <w:r>
        <w:t>1)</w:t>
      </w:r>
      <w:r>
        <w:tab/>
      </w:r>
      <w:r w:rsidR="00416D8C" w:rsidRPr="00416D8C">
        <w:t>pracy nauczycielskiej przez nauczycieli w rozumieniu art. 2 ustawy z dnia</w:t>
      </w:r>
      <w:r w:rsidR="00EA0AF9">
        <w:t xml:space="preserve"> </w:t>
      </w:r>
      <w:r w:rsidR="00C23D83">
        <w:t>22 maja 2009 </w:t>
      </w:r>
      <w:r w:rsidR="00416D8C" w:rsidRPr="00416D8C">
        <w:t>r. o nauczycielskich świadczeniach kompensacyjnych (Dz. U. z 2018 r. poz. 128),</w:t>
      </w:r>
    </w:p>
    <w:p w14:paraId="60DCFBCA" w14:textId="07CFEFF5" w:rsidR="00416D8C" w:rsidRPr="00416D8C" w:rsidRDefault="00C25DB3" w:rsidP="00C25DB3">
      <w:pPr>
        <w:pStyle w:val="PKTpunkt"/>
      </w:pPr>
      <w:r>
        <w:t>2)</w:t>
      </w:r>
      <w:r>
        <w:tab/>
      </w:r>
      <w:r w:rsidR="00416D8C" w:rsidRPr="00416D8C">
        <w:t>pracy w szczególnych warunkach lub o szczególnym charakterze, o której mowa w art. 3 ustawy z dnia 19 grudnia 2008 r. o eme</w:t>
      </w:r>
      <w:r>
        <w:t xml:space="preserve">ryturach pomostowych (Dz. U. z </w:t>
      </w:r>
      <w:r w:rsidR="00C23D83">
        <w:t>2018 r. poz. </w:t>
      </w:r>
      <w:r w:rsidR="00416D8C" w:rsidRPr="00416D8C">
        <w:t>1924) przez pracowników w rozumieniu tej ustawy,</w:t>
      </w:r>
    </w:p>
    <w:p w14:paraId="18B46D9F" w14:textId="491383BB" w:rsidR="00416D8C" w:rsidRPr="00416D8C" w:rsidRDefault="00C25DB3" w:rsidP="00C25DB3">
      <w:pPr>
        <w:pStyle w:val="PKTpunkt"/>
      </w:pPr>
      <w:r>
        <w:lastRenderedPageBreak/>
        <w:t>3)</w:t>
      </w:r>
      <w:r>
        <w:tab/>
      </w:r>
      <w:r w:rsidR="00416D8C" w:rsidRPr="00416D8C">
        <w:t>pracy górniczej, o której mowa w art. 50c ustawy z dnia 17 grudnia 1998 r. o emeryturach i rentach z Funduszu Ubezpieczeń Społecznych</w:t>
      </w:r>
    </w:p>
    <w:p w14:paraId="5CDE1C31" w14:textId="7F85F9B2" w:rsidR="00416D8C" w:rsidRPr="00416D8C" w:rsidRDefault="00416D8C" w:rsidP="00C25DB3">
      <w:pPr>
        <w:pStyle w:val="CZWSPPKTczwsplnapunktw"/>
      </w:pPr>
      <w:r w:rsidRPr="00416D8C">
        <w:t>–</w:t>
      </w:r>
      <w:r>
        <w:t> </w:t>
      </w:r>
      <w:r w:rsidRPr="00416D8C">
        <w:t xml:space="preserve">z powodu zaprzestania lub ograniczenia działalności przez pracodawcę w związku </w:t>
      </w:r>
      <w:r w:rsidR="00C23D83">
        <w:br/>
      </w:r>
      <w:r w:rsidRPr="00416D8C">
        <w:t>z COVID-19, podlegają uwzględnieniu jako okresy wykonywania tej pracy przy ustalaniu odpowiednio prawa do nauczycielskiego świadczenia kompensacyjnego lub emerytury pomostowej albo prawa i wysokości emerytury górniczej</w:t>
      </w:r>
      <w:r w:rsidR="00C23D83">
        <w:t>, pod warunkiem kontynuowania w </w:t>
      </w:r>
      <w:r w:rsidRPr="00416D8C">
        <w:t>tych okresach stosunku pracy i gotowości pracownika do wykonywania pracy oraz pod warunkiem wykonywania tej pracy w miesiącu poprzedzającym zaprzestanie lub ograniczenie działalności przez pracodawcę w związku z COVID-19.</w:t>
      </w:r>
    </w:p>
    <w:p w14:paraId="4FEC5CD1" w14:textId="01B25AA4" w:rsidR="00416D8C" w:rsidRPr="00972FD8" w:rsidRDefault="00416D8C" w:rsidP="00416D8C">
      <w:pPr>
        <w:pStyle w:val="ARTartustawynprozporzdzenia"/>
      </w:pPr>
      <w:r w:rsidRPr="00416D8C">
        <w:rPr>
          <w:rStyle w:val="Ppogrubienie"/>
        </w:rPr>
        <w:t>Art.</w:t>
      </w:r>
      <w:r>
        <w:rPr>
          <w:rStyle w:val="Ppogrubienie"/>
        </w:rPr>
        <w:t> </w:t>
      </w:r>
      <w:r w:rsidRPr="00416D8C">
        <w:rPr>
          <w:rStyle w:val="Ppogrubienie"/>
        </w:rPr>
        <w:t>56.</w:t>
      </w:r>
      <w:r w:rsidRPr="00972FD8">
        <w:t xml:space="preserve"> 1. W okresie wstrzymania lub zawieszenia zgodn</w:t>
      </w:r>
      <w:r w:rsidR="00C23D83">
        <w:t>ie w art. 15zzs ustawy z dnia 2 </w:t>
      </w:r>
      <w:r w:rsidRPr="00972FD8">
        <w:t>marca 2020 r. o szczególnych rozwiązaniach związanych z zapobieganiem, przeciwdziałaniem i zwalczaniem COVID-19, innych chorób zakaźnych oraz wywołanych nimi sytuacji kryzysowych, biegu terminu na wniesienie sprzeciwu lub zgłoszenie zarzutu wadliwości, o których mowa w art. 14 ust. 2a i 2d ust</w:t>
      </w:r>
      <w:r w:rsidR="00C23D83">
        <w:t>awy z dnia 17 grudnia 1998 r. o </w:t>
      </w:r>
      <w:r w:rsidRPr="00972FD8">
        <w:t>emeryturach i rentach z Funduszu Ubezpieczeń Społecznych oraz art. 18 ust. 4 i 5 ustawy z</w:t>
      </w:r>
      <w:r w:rsidR="00C23D83">
        <w:t> </w:t>
      </w:r>
      <w:r w:rsidRPr="00972FD8">
        <w:t>dnia 25 czerwca 1999 r. o świadczeniach pieniężnych z ubezpieczenia społecznego w razie choroby i macierzyństwa, na wniosek osoby uprawnionej, Zakład Ubezpieczeń Społecznych wydaje decyzję w sprawie świadczeń uzależnionych od niezdolności do pracy lub niezdolności do samodzielnej egzystencji na podstawie orzeczenia lekarza orzecznika Zakładu Ubezpieczeń Społecznych, o ile przed dniem wydania tej decyzji nie został zgłoszony sprzeciw lub zarzut wadliwości.</w:t>
      </w:r>
    </w:p>
    <w:p w14:paraId="39B18FAC" w14:textId="77777777" w:rsidR="00416D8C" w:rsidRPr="00416D8C" w:rsidRDefault="00416D8C" w:rsidP="00416D8C">
      <w:pPr>
        <w:pStyle w:val="USTustnpkodeksu"/>
      </w:pPr>
      <w:r w:rsidRPr="00416D8C">
        <w:t>2. Do czasu wydania decyzji wniosek, o którym mowa w ust. 1, może zostać wycofany.</w:t>
      </w:r>
    </w:p>
    <w:p w14:paraId="6BE199D7" w14:textId="50DC73B9" w:rsidR="00416D8C" w:rsidRPr="00416D8C" w:rsidRDefault="00416D8C" w:rsidP="00416D8C">
      <w:pPr>
        <w:pStyle w:val="USTustnpkodeksu"/>
      </w:pPr>
      <w:r w:rsidRPr="00416D8C">
        <w:t xml:space="preserve">3. W przypadku złożenia wniosku, o którym mowa w ust. 1, przepisu art. 14 ust. 3 ustawy </w:t>
      </w:r>
      <w:r w:rsidR="002D1C88">
        <w:t xml:space="preserve">z dnia 17 grudnia 1998 r. </w:t>
      </w:r>
      <w:r w:rsidRPr="00416D8C">
        <w:t>o emeryturach i rentach z Funduszu Ubezpieczeń Społecznych oraz art. 18 ust. 6 ustawy z dnia 25 czerwca 1999 r. o świadczeniach pieniężnych z ubezpieczenia społecznego w razie choroby i macierzyństwa nie stosuje się.</w:t>
      </w:r>
    </w:p>
    <w:p w14:paraId="48D7BD93" w14:textId="0930F4D2" w:rsidR="00416D8C" w:rsidRPr="00416D8C" w:rsidRDefault="00416D8C" w:rsidP="00416D8C">
      <w:pPr>
        <w:pStyle w:val="USTustnpkodeksu"/>
      </w:pPr>
      <w:r w:rsidRPr="00416D8C">
        <w:t>4. Z dniem wydania decyzji, o której mowa w ust. 1, od orzeczeni</w:t>
      </w:r>
      <w:r w:rsidR="00D56268">
        <w:t>a</w:t>
      </w:r>
      <w:r w:rsidRPr="00416D8C">
        <w:t xml:space="preserve"> lekarza orzecznika Zakładu Ubezpieczeń Społecznych, na podstawie którego wydano t</w:t>
      </w:r>
      <w:r w:rsidR="00D56268">
        <w:t>ę</w:t>
      </w:r>
      <w:r w:rsidRPr="00416D8C">
        <w:t xml:space="preserve"> decyzję, nie przysługuje prawo wniesienia sprzeciwu lub zgłoszenia zarzutu wadliwości.</w:t>
      </w:r>
    </w:p>
    <w:p w14:paraId="17907C9B" w14:textId="77777777" w:rsidR="00416D8C" w:rsidRPr="00416D8C" w:rsidRDefault="00416D8C" w:rsidP="00416D8C">
      <w:pPr>
        <w:pStyle w:val="USTustnpkodeksu"/>
      </w:pPr>
      <w:r w:rsidRPr="00416D8C">
        <w:t>5. W razie wniesienia odwołania od decyzji, o której mowa w ust. 1, nie stosuje się przepisu art. 477</w:t>
      </w:r>
      <w:r w:rsidRPr="002D1C88">
        <w:rPr>
          <w:rStyle w:val="IGindeksgrny"/>
        </w:rPr>
        <w:t>9</w:t>
      </w:r>
      <w:r w:rsidRPr="00416D8C">
        <w:t xml:space="preserve"> § 3</w:t>
      </w:r>
      <w:r w:rsidRPr="002D1C88">
        <w:rPr>
          <w:rStyle w:val="IGindeksgrny"/>
        </w:rPr>
        <w:t>1</w:t>
      </w:r>
      <w:r w:rsidRPr="00416D8C">
        <w:t xml:space="preserve"> ustawy z dnia 17 listopada 1964 r. – Kodeks postępowania cywilnego.</w:t>
      </w:r>
    </w:p>
    <w:p w14:paraId="1D0915BC" w14:textId="4DD10FFD" w:rsidR="00416D8C" w:rsidRPr="00416D8C" w:rsidRDefault="00416D8C" w:rsidP="00416D8C">
      <w:pPr>
        <w:pStyle w:val="ARTartustawynprozporzdzenia"/>
      </w:pPr>
      <w:r w:rsidRPr="00416D8C">
        <w:rPr>
          <w:rStyle w:val="Ppogrubienie"/>
        </w:rPr>
        <w:lastRenderedPageBreak/>
        <w:t>Art.</w:t>
      </w:r>
      <w:r>
        <w:rPr>
          <w:rStyle w:val="Ppogrubienie"/>
        </w:rPr>
        <w:t> </w:t>
      </w:r>
      <w:r w:rsidRPr="00416D8C">
        <w:rPr>
          <w:rStyle w:val="Ppogrubienie"/>
        </w:rPr>
        <w:t>57.</w:t>
      </w:r>
      <w:r w:rsidRPr="00416D8C">
        <w:t xml:space="preserve"> W sprawach wynikających z art. 15g </w:t>
      </w:r>
      <w:r w:rsidR="00800519">
        <w:t>ustawy z dnia 2 marca 2020 r. o </w:t>
      </w:r>
      <w:r w:rsidRPr="00416D8C">
        <w:t>szczególnych rozwiązaniach związanych z zap</w:t>
      </w:r>
      <w:r w:rsidR="00800519">
        <w:t>obieganiem, przeciwdziałaniem i </w:t>
      </w:r>
      <w:r w:rsidRPr="00416D8C">
        <w:t>zwalczaniem COVID-19, innych chorób zakaźnych oraz wywołanych nimi sytuacji kryzysowych, dyrektor wojewódzkiego urzędu pracy może nabywać prawa i zaciągać zobowiązania, pozywać i być pozywany.</w:t>
      </w:r>
    </w:p>
    <w:p w14:paraId="00939575" w14:textId="0475BAC2" w:rsidR="00416D8C" w:rsidRPr="00972FD8" w:rsidRDefault="00416D8C" w:rsidP="00416D8C">
      <w:pPr>
        <w:pStyle w:val="ARTartustawynprozporzdzenia"/>
      </w:pPr>
      <w:r w:rsidRPr="00416D8C">
        <w:rPr>
          <w:rStyle w:val="Ppogrubienie"/>
        </w:rPr>
        <w:t>Art.</w:t>
      </w:r>
      <w:r>
        <w:rPr>
          <w:rStyle w:val="Ppogrubienie"/>
        </w:rPr>
        <w:t> </w:t>
      </w:r>
      <w:r w:rsidRPr="00416D8C">
        <w:rPr>
          <w:rStyle w:val="Ppogrubienie"/>
        </w:rPr>
        <w:t>58.</w:t>
      </w:r>
      <w:r w:rsidRPr="00972FD8">
        <w:t xml:space="preserve"> W sprawach dotyczących udzielania wsparcia związanego z utrzymaniem miejsc pracy, o którym mowa w ustawie z dnia 2 marca 2020 r. o szczególnych rozwiązaniach związanych z zapobieganiem, przeciwdziałaniem i zwalczaniem COVID-19, innych chorób zakaźnych oraz wywołanych nimi sytuacji kryzysowych, w </w:t>
      </w:r>
      <w:r w:rsidR="00800519">
        <w:t>szczególności zawierania umów w </w:t>
      </w:r>
      <w:r w:rsidRPr="00972FD8">
        <w:t>zakresie dofinansowania wynagrodzeń pracowników, kosztów prowadzenia działalności gospodarczej lub pożyczki na pokrycie bieżących kosztów prowadzenia działalności gospodarczej, podpis zaufany uznaje się za równoważny co do skutków prawnych z podpisem własnoręcznym.</w:t>
      </w:r>
    </w:p>
    <w:p w14:paraId="38D959E9" w14:textId="140734EF" w:rsidR="00416D8C" w:rsidRPr="00972FD8" w:rsidRDefault="00416D8C" w:rsidP="00416D8C">
      <w:pPr>
        <w:pStyle w:val="ARTartustawynprozporzdzenia"/>
      </w:pPr>
      <w:r w:rsidRPr="00416D8C">
        <w:rPr>
          <w:rStyle w:val="Ppogrubienie"/>
        </w:rPr>
        <w:t>Art.</w:t>
      </w:r>
      <w:r>
        <w:rPr>
          <w:rStyle w:val="Ppogrubienie"/>
        </w:rPr>
        <w:t> </w:t>
      </w:r>
      <w:r w:rsidRPr="00416D8C">
        <w:rPr>
          <w:rStyle w:val="Ppogrubienie"/>
        </w:rPr>
        <w:t>59.</w:t>
      </w:r>
      <w:r w:rsidRPr="00972FD8">
        <w:t xml:space="preserve"> 1.</w:t>
      </w:r>
      <w:r w:rsidR="00EA0AF9">
        <w:t xml:space="preserve"> </w:t>
      </w:r>
      <w:r w:rsidRPr="00972FD8">
        <w:t>Zasiłek, o którym mowa w art. 31zy</w:t>
      </w:r>
      <w:r w:rsidRPr="00CA7555">
        <w:rPr>
          <w:rStyle w:val="IGindeksgrny"/>
        </w:rPr>
        <w:t>3</w:t>
      </w:r>
      <w:r w:rsidR="00EA0AF9">
        <w:t xml:space="preserve"> </w:t>
      </w:r>
      <w:r w:rsidRPr="00972FD8">
        <w:t>ustawy zmienianej w art. 43, za okres od dnia 18 kwietnia 2020 r. do dnia wejścia w życie niniejszej ustawy wypłaca Kasa Rolniczego Ubezpieczenia Społecznego.</w:t>
      </w:r>
    </w:p>
    <w:p w14:paraId="055B002A" w14:textId="59D384D9" w:rsidR="00416D8C" w:rsidRPr="00416D8C" w:rsidRDefault="00416D8C" w:rsidP="00C25DB3">
      <w:pPr>
        <w:pStyle w:val="USTustnpkodeksu"/>
      </w:pPr>
      <w:r w:rsidRPr="00416D8C">
        <w:t>2.</w:t>
      </w:r>
      <w:r>
        <w:t> </w:t>
      </w:r>
      <w:r w:rsidRPr="00416D8C">
        <w:t>Do przyznawania i wypłaty zasiłku, o którym mowa w us</w:t>
      </w:r>
      <w:r w:rsidR="00800519">
        <w:t>t. 1, stosuje się przepisy art. </w:t>
      </w:r>
      <w:r w:rsidRPr="00416D8C">
        <w:t>31zy</w:t>
      </w:r>
      <w:r w:rsidRPr="00C25DB3">
        <w:rPr>
          <w:rStyle w:val="IGindeksgrny"/>
        </w:rPr>
        <w:t>3</w:t>
      </w:r>
      <w:r w:rsidRPr="00416D8C">
        <w:t xml:space="preserve"> ust. 2–5 ustawy zmienianej w art. 43 w brzmieniu nadanym niniejszą ustawą.</w:t>
      </w:r>
    </w:p>
    <w:p w14:paraId="0F21F2E6" w14:textId="45DB1857" w:rsidR="00416D8C" w:rsidRPr="00972FD8" w:rsidRDefault="00416D8C" w:rsidP="00C25DB3">
      <w:pPr>
        <w:pStyle w:val="ARTartustawynprozporzdzenia"/>
      </w:pPr>
      <w:r w:rsidRPr="00416D8C">
        <w:rPr>
          <w:rStyle w:val="Ppogrubienie"/>
        </w:rPr>
        <w:t>Art. 60.</w:t>
      </w:r>
      <w:r w:rsidRPr="00972FD8">
        <w:rPr>
          <w:rStyle w:val="Ppogrubienie"/>
        </w:rPr>
        <w:t> </w:t>
      </w:r>
      <w:r w:rsidRPr="00C25DB3">
        <w:rPr>
          <w:rStyle w:val="Ppogrubienie"/>
          <w:b w:val="0"/>
        </w:rPr>
        <w:t>Z dniem wejścia w życie niniejszej ustawy oddział Instytutu S</w:t>
      </w:r>
      <w:r w:rsidRPr="00C25DB3">
        <w:t>olidarności</w:t>
      </w:r>
      <w:r w:rsidRPr="00972FD8">
        <w:t xml:space="preserve"> i Męstwa imienia Witolda Pileckiego w Berlinie staje się oddziałem zamiejscowym w rozumieniu art. 4a ustawy zmienianej w art. 30 w brzmieniu nadanym niniejszą ustawą.</w:t>
      </w:r>
    </w:p>
    <w:p w14:paraId="24701867" w14:textId="0D5D6B13" w:rsidR="00416D8C" w:rsidRPr="00972FD8" w:rsidRDefault="00416D8C" w:rsidP="00416D8C">
      <w:pPr>
        <w:pStyle w:val="ARTartustawynprozporzdzenia"/>
      </w:pPr>
      <w:r w:rsidRPr="00416D8C">
        <w:rPr>
          <w:rStyle w:val="Ppogrubienie"/>
        </w:rPr>
        <w:t>Art.</w:t>
      </w:r>
      <w:r>
        <w:rPr>
          <w:rStyle w:val="Ppogrubienie"/>
        </w:rPr>
        <w:t> </w:t>
      </w:r>
      <w:r w:rsidRPr="00416D8C">
        <w:rPr>
          <w:rStyle w:val="Ppogrubienie"/>
        </w:rPr>
        <w:t>61.</w:t>
      </w:r>
      <w:r w:rsidRPr="00972FD8">
        <w:t xml:space="preserve"> W okresie do dnia 31 grudnia 2020 r. zamówień publicznych na potrzeby własne oddziałów zamiejscowych w rozumieniu art. 4a ustawy zmienianej w art. 30, w brzmieniu nadanym niniejszą ustawą, Instytut Solidarności i Męstwa imienia Witolda Pileckiego może udzielić z wolnej ręki zgodnie z przepisami art. 66 i art. 68 ustawy z dnia 29 stycznia 2004 r. </w:t>
      </w:r>
      <w:r w:rsidR="00C25DB3" w:rsidRPr="00C25DB3">
        <w:t>–</w:t>
      </w:r>
      <w:r w:rsidRPr="00972FD8">
        <w:t xml:space="preserve"> Prawo zamówień publicznych (Dz. U. z 2019 r. poz. 1843), jeżeli wartość zamówienia publicznego jest mniejsza niż kwoty określone w przepisach wydanych na podstawie art. 11 ust. 8 tej ustawy.</w:t>
      </w:r>
    </w:p>
    <w:p w14:paraId="7B64FFC1" w14:textId="77777777" w:rsidR="00416D8C" w:rsidRPr="00416D8C" w:rsidRDefault="00416D8C" w:rsidP="00416D8C">
      <w:pPr>
        <w:pStyle w:val="ARTartustawynprozporzdzenia"/>
      </w:pPr>
      <w:r w:rsidRPr="00416D8C">
        <w:rPr>
          <w:rStyle w:val="Ppogrubienie"/>
        </w:rPr>
        <w:t>Art.</w:t>
      </w:r>
      <w:r>
        <w:rPr>
          <w:rStyle w:val="Ppogrubienie"/>
        </w:rPr>
        <w:t> </w:t>
      </w:r>
      <w:r w:rsidRPr="00416D8C">
        <w:rPr>
          <w:rStyle w:val="Ppogrubienie"/>
        </w:rPr>
        <w:t>62.</w:t>
      </w:r>
      <w:r w:rsidRPr="00416D8C">
        <w:t> Przepisy ustawy zmienianej w art. 1, w brzmieniu nadanym niniejszą ustawą, mają zastosowanie do czynności prawnych dokonanych po dniu wejścia w życie niniejszej ustawy.</w:t>
      </w:r>
    </w:p>
    <w:p w14:paraId="6CB4953C" w14:textId="70187A93" w:rsidR="00416D8C" w:rsidRPr="00416D8C" w:rsidRDefault="00416D8C" w:rsidP="00416D8C">
      <w:pPr>
        <w:pStyle w:val="ARTartustawynprozporzdzenia"/>
      </w:pPr>
      <w:r w:rsidRPr="00416D8C">
        <w:rPr>
          <w:rStyle w:val="Ppogrubienie"/>
        </w:rPr>
        <w:lastRenderedPageBreak/>
        <w:t>Art. 63.</w:t>
      </w:r>
      <w:r w:rsidRPr="00416D8C">
        <w:t xml:space="preserve"> Przepisy ustawy zmienianej w art. 2, w brzmieniu nadanym niniejszą ustawą, stosuje się również do postępowań wszczętych i niezakończonych przed dniem wejścia w życie niniejszej ustawy, jeżeli przed tą datą nie został złożony przez wierzyciela </w:t>
      </w:r>
      <w:r w:rsidR="00800519">
        <w:t>wniosek o </w:t>
      </w:r>
      <w:r w:rsidRPr="00416D8C">
        <w:t>wyznaczenie terminu pierwszej licytacji nieruchomości.</w:t>
      </w:r>
    </w:p>
    <w:p w14:paraId="66CDFE07" w14:textId="399570BA" w:rsidR="00416D8C" w:rsidRPr="00416D8C" w:rsidRDefault="00416D8C" w:rsidP="00416D8C">
      <w:pPr>
        <w:pStyle w:val="ARTartustawynprozporzdzenia"/>
      </w:pPr>
      <w:r w:rsidRPr="00416D8C">
        <w:rPr>
          <w:rStyle w:val="Ppogrubienie"/>
        </w:rPr>
        <w:t>Art. 64.</w:t>
      </w:r>
      <w:r w:rsidRPr="00416D8C">
        <w:t> 1. Przepis art. 304 § 2 ustawy zmienianej w art. 7, w brzmieniu nadanym niniejszą ustawą, ma zastosowanie do czynów popełnionych po dniu wejścia w życie niniejszej ustawy, również wtedy, gdy żądanie zapłaty dotyczy kosztów innych niż odsetki wynikających z umowy, która została zawarta przed dniem wejścia w życie niniejszej ustawy, je</w:t>
      </w:r>
      <w:r w:rsidR="002D1C88">
        <w:t>żeli</w:t>
      </w:r>
      <w:r w:rsidRPr="00416D8C">
        <w:t xml:space="preserve"> wysokość tych kosztów przekraczała poziom dozwolony w dniu wejścia w życie ustawy z dnia 31 marca 2020 r. o zmianie ustawy o szczególnych rozwiązaniach związanych z zapobieganiem, przeciwdziałaniem i zwalczaniem COVID-19, innych chorób zakaźnych oraz wywołanych nimi sytuacji kryzysowych oraz niektórych innych ustaw (Dz. U. poz. 568).</w:t>
      </w:r>
    </w:p>
    <w:p w14:paraId="07974DA7" w14:textId="1EEC8897" w:rsidR="00416D8C" w:rsidRPr="00416D8C" w:rsidRDefault="00416D8C" w:rsidP="00C25DB3">
      <w:pPr>
        <w:pStyle w:val="USTustnpkodeksu"/>
      </w:pPr>
      <w:r w:rsidRPr="00416D8C">
        <w:t>2. Przepis art. 304 § 3 ustawy zmienianej w art. 7, w brzmieniu nadanym niniejszą ustawą, ma zastosowanie do czynów popełnionych po dniu wejścia w życie niniejszej ustawy, również wtedy, gdy żądanie zapłaty dotyczy odsetek wynikających z umowy, która została zawarta przed dniem wejścia w życie ustawy, je</w:t>
      </w:r>
      <w:r w:rsidR="002D1C88">
        <w:t>żeli</w:t>
      </w:r>
      <w:r w:rsidRPr="00416D8C">
        <w:t xml:space="preserve"> wysokość tych odsetek przekraczała poziom dozwolony w dniu wejścia w życie ustawy z dnia 31 m</w:t>
      </w:r>
      <w:r w:rsidR="00800519">
        <w:t>arca 2020 r. o zmianie ustawy o </w:t>
      </w:r>
      <w:r w:rsidRPr="00416D8C">
        <w:t>szczególnych rozwiązaniach związanych z zapobieganiem, przeciwdziałaniem i</w:t>
      </w:r>
      <w:r w:rsidR="00800519">
        <w:t> </w:t>
      </w:r>
      <w:r w:rsidRPr="00416D8C">
        <w:t>zwalczaniem COVID-19, innych chorób zakaźnych oraz wywołanych nimi sytuacji kryzysowych oraz niektórych innych ustaw (Dz. U. poz. 568).</w:t>
      </w:r>
    </w:p>
    <w:p w14:paraId="528AC3DA" w14:textId="2B587BB3" w:rsidR="00416D8C" w:rsidRPr="00416D8C" w:rsidRDefault="00416D8C" w:rsidP="00C25DB3">
      <w:pPr>
        <w:pStyle w:val="ARTartustawynprozporzdzenia"/>
      </w:pPr>
      <w:r w:rsidRPr="00C25DB3">
        <w:rPr>
          <w:rStyle w:val="Ppogrubienie"/>
        </w:rPr>
        <w:t>Art. 65.</w:t>
      </w:r>
      <w:r>
        <w:t> </w:t>
      </w:r>
      <w:r w:rsidRPr="00416D8C">
        <w:t>1.</w:t>
      </w:r>
      <w:r w:rsidR="00EA0AF9">
        <w:t xml:space="preserve"> </w:t>
      </w:r>
      <w:r w:rsidRPr="00416D8C">
        <w:t>Przepis art. 42 § 5 ustawy zmienianej w art. 28</w:t>
      </w:r>
      <w:r w:rsidR="002D1C88">
        <w:t>,</w:t>
      </w:r>
      <w:r w:rsidRPr="00416D8C">
        <w:t xml:space="preserve"> w brzmieniu nadanym niniejszą ustawą</w:t>
      </w:r>
      <w:r w:rsidR="002D1C88">
        <w:t>,</w:t>
      </w:r>
      <w:r w:rsidRPr="00416D8C">
        <w:t xml:space="preserve"> stosuje się do składu Krajowej Rady Prokuratorów przy Prokuratorze Generalnym wybranego na podstawie przepisów obowiązuj</w:t>
      </w:r>
      <w:r w:rsidR="00800519">
        <w:t>ących przed dniem jej wejścia w </w:t>
      </w:r>
      <w:r w:rsidRPr="00416D8C">
        <w:t>życie.</w:t>
      </w:r>
    </w:p>
    <w:p w14:paraId="30886746" w14:textId="27950A5C" w:rsidR="00416D8C" w:rsidRPr="00416D8C" w:rsidRDefault="00416D8C" w:rsidP="00C25DB3">
      <w:pPr>
        <w:pStyle w:val="USTustnpkodeksu"/>
      </w:pPr>
      <w:r w:rsidRPr="00416D8C">
        <w:t>2.</w:t>
      </w:r>
      <w:r>
        <w:t> </w:t>
      </w:r>
      <w:r w:rsidRPr="00416D8C">
        <w:t>W okresie obowiązywania stanu zagrożenia epidemicznego lub stanu epidemii wyborów delegatów, o których mowa w art. 46 § 1 ustawy zmienianej w art. 28 nie przeprowadza się, a kadencja dotychczasowych delegatów ulega przedłużeniu do czasu wyboru delegatów na nową kadencję. Wybory delegatów na n</w:t>
      </w:r>
      <w:r w:rsidR="00800519">
        <w:t>ową kadencję przeprowadza się w </w:t>
      </w:r>
      <w:r w:rsidRPr="00416D8C">
        <w:t>terminie 90 dni od odwołania stanu zagrożenia epidemicznego lub stanu epidemii ogłoszonego z powodu COVID-19.</w:t>
      </w:r>
    </w:p>
    <w:p w14:paraId="7BEEC38A" w14:textId="08F05B0E" w:rsidR="00416D8C" w:rsidRPr="00416D8C" w:rsidRDefault="00416D8C" w:rsidP="00C25DB3">
      <w:pPr>
        <w:pStyle w:val="ARTartustawynprozporzdzenia"/>
      </w:pPr>
      <w:r w:rsidRPr="00C25DB3">
        <w:rPr>
          <w:rStyle w:val="Ppogrubienie"/>
        </w:rPr>
        <w:t>Art. 66.</w:t>
      </w:r>
      <w:r>
        <w:t> </w:t>
      </w:r>
      <w:r w:rsidRPr="00416D8C">
        <w:t xml:space="preserve">Dodatkowy zasiłek opiekuńczy, o którym mowa w art. 4 ust. 1 i 1a ustawy zmienianej w art. 43, oraz zasiłek opiekuńczy, o którym mowa w art. 4a ust. 1 tej ustawy, </w:t>
      </w:r>
      <w:r w:rsidRPr="00416D8C">
        <w:lastRenderedPageBreak/>
        <w:t>przysługuje od dnia 4 maja, w wymiarze odpowiednio wskazanym w art. 4 ust. 1 i 1a oraz art. 4a ust. 2 ustawy zmienianej w art. 43</w:t>
      </w:r>
      <w:r w:rsidR="00D56268">
        <w:t>,</w:t>
      </w:r>
      <w:r w:rsidRPr="00416D8C">
        <w:t xml:space="preserve"> w brzmieniu nadanym niniejszą ustawą.</w:t>
      </w:r>
    </w:p>
    <w:p w14:paraId="11D0808B" w14:textId="77777777" w:rsidR="00416D8C" w:rsidRPr="00972FD8" w:rsidRDefault="00416D8C" w:rsidP="00416D8C">
      <w:pPr>
        <w:pStyle w:val="ARTartustawynprozporzdzenia"/>
      </w:pPr>
      <w:r w:rsidRPr="00416D8C">
        <w:rPr>
          <w:rStyle w:val="Ppogrubienie"/>
        </w:rPr>
        <w:t>Art.</w:t>
      </w:r>
      <w:r>
        <w:rPr>
          <w:rStyle w:val="Ppogrubienie"/>
        </w:rPr>
        <w:t> </w:t>
      </w:r>
      <w:r w:rsidRPr="00416D8C">
        <w:rPr>
          <w:rStyle w:val="Ppogrubienie"/>
        </w:rPr>
        <w:t>67.</w:t>
      </w:r>
      <w:r w:rsidRPr="00416D8C">
        <w:t xml:space="preserve"> </w:t>
      </w:r>
      <w:r w:rsidRPr="00972FD8">
        <w:t>1. Terminy w postępowaniach, o których mowa w art. 15zzs ust. 1 ustawy zmienianej w art. 43, w brzmieniu dotychczasowym, których bieg nie rozpoczął się na podstawie art. 15zzs ust. 1 tej ustawy, rozpoczynają bieg po upływie 7 dni od dnia wejścia w życie niniejszej ustawy.</w:t>
      </w:r>
    </w:p>
    <w:p w14:paraId="06E00E45" w14:textId="64BC34FE" w:rsidR="00416D8C" w:rsidRPr="00972FD8" w:rsidRDefault="00416D8C" w:rsidP="00C25DB3">
      <w:pPr>
        <w:pStyle w:val="USTustnpkodeksu"/>
      </w:pPr>
      <w:r w:rsidRPr="00972FD8">
        <w:t>2. Terminy w postępowaniach, o których mowa w art. 15zzs ust. 1 ustawy zmienianej w art. 43, w brzmieniu dotychczasowym, których bieg uleg</w:t>
      </w:r>
      <w:r w:rsidR="00800519">
        <w:t>ł zawieszeniu na podstawie art. </w:t>
      </w:r>
      <w:r w:rsidRPr="00972FD8">
        <w:t>15zzs ust. 1 tej ustawy, biegną dalej po upływie 7 dni od dnia wejścia w życie niniejszej ustawy.</w:t>
      </w:r>
    </w:p>
    <w:p w14:paraId="5C902244" w14:textId="43EB4CF5" w:rsidR="00416D8C" w:rsidRPr="00972FD8" w:rsidRDefault="00416D8C" w:rsidP="00416D8C">
      <w:pPr>
        <w:pStyle w:val="ARTartustawynprozporzdzenia"/>
      </w:pPr>
      <w:r w:rsidRPr="00416D8C">
        <w:rPr>
          <w:rStyle w:val="Ppogrubienie"/>
        </w:rPr>
        <w:t>Art.</w:t>
      </w:r>
      <w:r>
        <w:rPr>
          <w:rStyle w:val="Ppogrubienie"/>
        </w:rPr>
        <w:t> </w:t>
      </w:r>
      <w:r w:rsidRPr="00416D8C">
        <w:rPr>
          <w:rStyle w:val="Ppogrubienie"/>
        </w:rPr>
        <w:t>68.</w:t>
      </w:r>
      <w:r w:rsidRPr="00972FD8">
        <w:t xml:space="preserve"> 1. Przepisu art. 72b ust. 1 ustawy zmienianej w art. 13 nie stosuje się przed upływem 3 miesięcy od dnia ogłoszenia przez Prezesa Urzędu Komunikacji Elektronicznej informacji o uruchomieniu funkcjonalności systemu, o którym mowa w art. 78a ust. 1 ustawy zmienianej w art. 13.</w:t>
      </w:r>
    </w:p>
    <w:p w14:paraId="207F6332" w14:textId="37F6A985" w:rsidR="00416D8C" w:rsidRPr="00972FD8" w:rsidRDefault="00416D8C" w:rsidP="00416D8C">
      <w:pPr>
        <w:pStyle w:val="USTustnpkodeksu"/>
      </w:pPr>
      <w:r w:rsidRPr="00972FD8">
        <w:t>2. Prezes Urzędu Komunikacji Elektronicznej udostępnia inform</w:t>
      </w:r>
      <w:r w:rsidR="00800519">
        <w:t>ację, o której mowa w </w:t>
      </w:r>
      <w:r w:rsidRPr="00972FD8">
        <w:t>ust. 1, w Dzienniku Urzędowym Urzędu Komunikacji Elektronicznej oraz na stronie podmiotowej Biuletynu Informacji Publicznej Urzędu Komunikacji Elektronicznej.</w:t>
      </w:r>
    </w:p>
    <w:p w14:paraId="520D3C7F" w14:textId="77777777" w:rsidR="00416D8C" w:rsidRPr="00972FD8" w:rsidRDefault="00416D8C" w:rsidP="00416D8C">
      <w:pPr>
        <w:pStyle w:val="USTustnpkodeksu"/>
      </w:pPr>
      <w:r w:rsidRPr="00972FD8">
        <w:t>3. Prezes Urzędu Komunikacji Elektronicznej określa sposób i tryb wymiany komunikatów pomiędzy operatorami lub dostawcami usług do czasu upływu terminu, o którym mowa w ust. 1, w informacji udostępnionej w Dzienniku Urzędowym Urzędu Komunikacji Elektronicznej oraz na stronie podmiotowej Biuletynu Informacji Publicznej Urzędu Komunikacji Elektronicznej w terminie 6 miesięcy od dnia wejścia w życie ustawy.</w:t>
      </w:r>
    </w:p>
    <w:p w14:paraId="60D6AAFA" w14:textId="15A42DAD" w:rsidR="00416D8C" w:rsidRPr="00972FD8" w:rsidRDefault="00416D8C" w:rsidP="00416D8C">
      <w:pPr>
        <w:pStyle w:val="USTustnpkodeksu"/>
      </w:pPr>
      <w:r w:rsidRPr="00416D8C">
        <w:t>Art. 69.</w:t>
      </w:r>
      <w:r w:rsidRPr="00972FD8">
        <w:t xml:space="preserve"> Przepisy art. 9 ust. 2–2b ustawy zmienianej w art. 17</w:t>
      </w:r>
      <w:r w:rsidR="002D1C88">
        <w:t>,</w:t>
      </w:r>
      <w:r w:rsidRPr="00972FD8">
        <w:t xml:space="preserve"> w brzmieniu nadanym niniejszą ustawą</w:t>
      </w:r>
      <w:r w:rsidR="002D1C88">
        <w:t>,</w:t>
      </w:r>
      <w:r w:rsidRPr="00972FD8">
        <w:t xml:space="preserve"> mają zastosowanie po raz pierwszy przy</w:t>
      </w:r>
      <w:r w:rsidR="00800519">
        <w:t xml:space="preserve"> ustalaniu prawa do świadczeń z </w:t>
      </w:r>
      <w:r w:rsidRPr="00972FD8">
        <w:t>funduszu alimentacyjnego na okres świadczenio</w:t>
      </w:r>
      <w:r w:rsidR="00800519">
        <w:t>wy rozpoczynający się od dnia 1 </w:t>
      </w:r>
      <w:r w:rsidRPr="00972FD8">
        <w:t>października 2020 r. W sprawach o świadczenia z funduszu alimentacyjnego na okresy świadczeniowe, które rozpoczęły się przed dniem 1 października 2020 r., stosuje się przepisy dotychczasowe.</w:t>
      </w:r>
    </w:p>
    <w:p w14:paraId="266A26AB" w14:textId="60099B57" w:rsidR="00416D8C" w:rsidRPr="00972FD8" w:rsidRDefault="00416D8C" w:rsidP="00416D8C">
      <w:pPr>
        <w:pStyle w:val="ARTartustawynprozporzdzenia"/>
      </w:pPr>
      <w:r w:rsidRPr="00416D8C">
        <w:rPr>
          <w:rStyle w:val="Ppogrubienie"/>
        </w:rPr>
        <w:t>Art.</w:t>
      </w:r>
      <w:r>
        <w:rPr>
          <w:rStyle w:val="Ppogrubienie"/>
        </w:rPr>
        <w:t> </w:t>
      </w:r>
      <w:r w:rsidRPr="00416D8C">
        <w:rPr>
          <w:rStyle w:val="Ppogrubienie"/>
        </w:rPr>
        <w:t>70.</w:t>
      </w:r>
      <w:r w:rsidRPr="00972FD8">
        <w:t xml:space="preserve"> Dotychczasowe przepisy wykonawcze wydane na p</w:t>
      </w:r>
      <w:r w:rsidR="00800519">
        <w:t>odstawie art. 26c ust. 6 i art. </w:t>
      </w:r>
      <w:r w:rsidRPr="00972FD8">
        <w:t xml:space="preserve">49 ust. 2 ustawy zmienianej w art. 8 zachowują moc do dnia wejścia w życie nowych przepisów wykonawczych wydanych na podstawie art. 26c ust. 6 i art. 49 ust. 2 ustawy </w:t>
      </w:r>
      <w:r w:rsidRPr="00972FD8">
        <w:lastRenderedPageBreak/>
        <w:t>zmienianej w art. 8</w:t>
      </w:r>
      <w:r w:rsidR="00D56268">
        <w:t>,</w:t>
      </w:r>
      <w:r w:rsidRPr="00972FD8">
        <w:t xml:space="preserve"> w brzmieniu nadanym niniejszą ustawą</w:t>
      </w:r>
      <w:r w:rsidR="00800519">
        <w:t>, jednak nie dłużej niż przez 6 </w:t>
      </w:r>
      <w:r w:rsidRPr="00972FD8">
        <w:t>miesięcy.</w:t>
      </w:r>
    </w:p>
    <w:p w14:paraId="515A2C89" w14:textId="77777777" w:rsidR="00416D8C" w:rsidRPr="00972FD8" w:rsidRDefault="00416D8C" w:rsidP="00416D8C">
      <w:pPr>
        <w:pStyle w:val="ARTartustawynprozporzdzenia"/>
        <w:keepNext/>
      </w:pPr>
      <w:r w:rsidRPr="00416D8C">
        <w:rPr>
          <w:rStyle w:val="Ppogrubienie"/>
        </w:rPr>
        <w:t>Art.</w:t>
      </w:r>
      <w:r>
        <w:rPr>
          <w:rStyle w:val="Ppogrubienie"/>
        </w:rPr>
        <w:t> </w:t>
      </w:r>
      <w:r w:rsidRPr="00416D8C">
        <w:rPr>
          <w:rStyle w:val="Ppogrubienie"/>
        </w:rPr>
        <w:t>71.</w:t>
      </w:r>
      <w:r w:rsidRPr="00416D8C">
        <w:t xml:space="preserve"> </w:t>
      </w:r>
      <w:r w:rsidRPr="00972FD8">
        <w:t>Ustawa wchodzi w życie z dniem następującym po dniu ogłoszenia, z wyjątkiem:</w:t>
      </w:r>
    </w:p>
    <w:p w14:paraId="0B6B6960" w14:textId="7F2192B4" w:rsidR="00416D8C" w:rsidRPr="00972FD8" w:rsidRDefault="00416D8C" w:rsidP="00416D8C">
      <w:pPr>
        <w:pStyle w:val="PKTpunkt"/>
      </w:pPr>
      <w:r w:rsidRPr="00972FD8">
        <w:t>1)</w:t>
      </w:r>
      <w:r w:rsidR="00C25DB3">
        <w:tab/>
      </w:r>
      <w:r w:rsidRPr="00972FD8">
        <w:t>art. 1, art. 2, art. 7, art. 43 pkt 4</w:t>
      </w:r>
      <w:r w:rsidR="00080268">
        <w:t>2</w:t>
      </w:r>
      <w:r w:rsidRPr="00972FD8">
        <w:t xml:space="preserve"> w zakresie dodawanego art. 31zzg oraz art. 62</w:t>
      </w:r>
      <w:r w:rsidR="00C25DB3" w:rsidRPr="00C25DB3">
        <w:t>–</w:t>
      </w:r>
      <w:r w:rsidRPr="00972FD8">
        <w:t>64, które wchodzą w życie po upływie 14 dni od dnia ogłoszenia;</w:t>
      </w:r>
    </w:p>
    <w:p w14:paraId="32B6470A" w14:textId="4C40FC53" w:rsidR="00416D8C" w:rsidRPr="00416D8C" w:rsidRDefault="00416D8C" w:rsidP="00416D8C">
      <w:pPr>
        <w:pStyle w:val="PKTpunkt"/>
        <w:keepNext/>
      </w:pPr>
      <w:r w:rsidRPr="00972FD8">
        <w:t>2)</w:t>
      </w:r>
      <w:r w:rsidR="00C25DB3">
        <w:tab/>
      </w:r>
      <w:r w:rsidRPr="00416D8C">
        <w:t>art. 9:</w:t>
      </w:r>
    </w:p>
    <w:p w14:paraId="15D02932" w14:textId="189825B5" w:rsidR="00416D8C" w:rsidRPr="00972FD8" w:rsidRDefault="00416D8C" w:rsidP="00416D8C">
      <w:pPr>
        <w:pStyle w:val="ZLITzmlitartykuempunktem"/>
      </w:pPr>
      <w:r w:rsidRPr="00972FD8">
        <w:t>a)</w:t>
      </w:r>
      <w:r w:rsidR="00C25DB3">
        <w:tab/>
      </w:r>
      <w:r w:rsidRPr="00972FD8">
        <w:t>pkt 1 i 2, które wchodzą w życie po upływie 12 miesięcy od dnia ogłoszenia,</w:t>
      </w:r>
    </w:p>
    <w:p w14:paraId="6DC91F7B" w14:textId="144E7EC5" w:rsidR="00416D8C" w:rsidRPr="00972FD8" w:rsidRDefault="00416D8C" w:rsidP="00416D8C">
      <w:pPr>
        <w:pStyle w:val="ZLITzmlitartykuempunktem"/>
      </w:pPr>
      <w:r w:rsidRPr="00972FD8">
        <w:t>b)</w:t>
      </w:r>
      <w:r w:rsidR="00C25DB3">
        <w:tab/>
      </w:r>
      <w:r w:rsidRPr="00416D8C">
        <w:t xml:space="preserve">pkt 3, który wchodzi w życie z dniem </w:t>
      </w:r>
      <w:r w:rsidRPr="00972FD8">
        <w:t>1 stycznia 2021 r.;</w:t>
      </w:r>
    </w:p>
    <w:p w14:paraId="57C993FD" w14:textId="4A71F7AF" w:rsidR="00416D8C" w:rsidRPr="00972FD8" w:rsidRDefault="00416D8C" w:rsidP="00416D8C">
      <w:pPr>
        <w:pStyle w:val="PKTpunkt"/>
      </w:pPr>
      <w:r w:rsidRPr="00972FD8">
        <w:t>3)</w:t>
      </w:r>
      <w:r w:rsidR="00C25DB3">
        <w:tab/>
      </w:r>
      <w:r w:rsidRPr="00972FD8">
        <w:t>art. 13 pkt 1</w:t>
      </w:r>
      <w:r w:rsidR="00C25DB3" w:rsidRPr="00C25DB3">
        <w:t>–</w:t>
      </w:r>
      <w:r w:rsidRPr="00972FD8">
        <w:t xml:space="preserve">7 i </w:t>
      </w:r>
      <w:r w:rsidR="00800519">
        <w:t>9</w:t>
      </w:r>
      <w:r w:rsidR="00D56268">
        <w:t>,</w:t>
      </w:r>
      <w:r w:rsidRPr="00972FD8">
        <w:t xml:space="preserve"> które wchodzą w życie z dniem 21 grudnia 2020 r.;</w:t>
      </w:r>
    </w:p>
    <w:p w14:paraId="6B3F36BC" w14:textId="7F999CDE" w:rsidR="00416D8C" w:rsidRPr="00416D8C" w:rsidRDefault="00416D8C" w:rsidP="00C25DB3">
      <w:pPr>
        <w:pStyle w:val="PKTpunkt"/>
      </w:pPr>
      <w:r w:rsidRPr="00972FD8">
        <w:t>4)</w:t>
      </w:r>
      <w:r w:rsidR="00C25DB3">
        <w:tab/>
      </w:r>
      <w:r w:rsidRPr="00972FD8">
        <w:t xml:space="preserve">art. 8, art. 15, art. 17 oraz art. </w:t>
      </w:r>
      <w:r w:rsidRPr="00C25DB3">
        <w:t xml:space="preserve">69, które </w:t>
      </w:r>
      <w:r w:rsidRPr="00C25DB3">
        <w:rPr>
          <w:rStyle w:val="Ppogrubienie"/>
          <w:b w:val="0"/>
        </w:rPr>
        <w:t>wchodzą w życie z dniem 1 lipca 2020 r.;</w:t>
      </w:r>
    </w:p>
    <w:p w14:paraId="7323C4BA" w14:textId="088FAD26" w:rsidR="00416D8C" w:rsidRDefault="00416D8C" w:rsidP="00416D8C">
      <w:pPr>
        <w:pStyle w:val="PKTpunkt"/>
      </w:pPr>
      <w:r w:rsidRPr="00972FD8">
        <w:t>5)</w:t>
      </w:r>
      <w:r w:rsidR="00C25DB3">
        <w:tab/>
      </w:r>
      <w:r w:rsidRPr="00972FD8">
        <w:t>art. 26 pkt 5</w:t>
      </w:r>
      <w:r w:rsidR="00080268">
        <w:t>,</w:t>
      </w:r>
      <w:r w:rsidRPr="00972FD8">
        <w:t xml:space="preserve"> który wchodzi w życie z dniem ogłoszeni</w:t>
      </w:r>
      <w:r w:rsidR="00800519">
        <w:t>a, z mocą od dnia 13 marca 2020 </w:t>
      </w:r>
      <w:r w:rsidRPr="00972FD8">
        <w:t>r.;</w:t>
      </w:r>
    </w:p>
    <w:p w14:paraId="336E5D19" w14:textId="1BBCF820" w:rsidR="00080268" w:rsidRPr="00972FD8" w:rsidRDefault="00080268" w:rsidP="00080268">
      <w:pPr>
        <w:pStyle w:val="PKTpunkt"/>
      </w:pPr>
      <w:r>
        <w:t>6</w:t>
      </w:r>
      <w:r w:rsidRPr="00972FD8">
        <w:t>)</w:t>
      </w:r>
      <w:r>
        <w:tab/>
      </w:r>
      <w:r w:rsidRPr="00972FD8">
        <w:t>art.</w:t>
      </w:r>
      <w:r>
        <w:t xml:space="preserve"> </w:t>
      </w:r>
      <w:r w:rsidRPr="00972FD8">
        <w:t>30</w:t>
      </w:r>
      <w:r>
        <w:t>,</w:t>
      </w:r>
      <w:r w:rsidRPr="00972FD8">
        <w:t xml:space="preserve"> który wchodzi w życie po upływie 30 dni od dnia ogłoszenia, z wyjątkiem pkt 1 w zakresie art. 4b ust. 5, który wchodzi w życie z dniem 1 stycznia 2021 r.</w:t>
      </w:r>
      <w:r>
        <w:t>;</w:t>
      </w:r>
    </w:p>
    <w:p w14:paraId="3E3F0C48" w14:textId="292280CB" w:rsidR="00416D8C" w:rsidRPr="00972FD8" w:rsidRDefault="00080268" w:rsidP="00416D8C">
      <w:pPr>
        <w:pStyle w:val="PKTpunkt"/>
        <w:keepNext/>
      </w:pPr>
      <w:r>
        <w:t>7</w:t>
      </w:r>
      <w:r w:rsidR="00416D8C" w:rsidRPr="00972FD8">
        <w:t>)</w:t>
      </w:r>
      <w:r w:rsidR="00C25DB3">
        <w:tab/>
      </w:r>
      <w:r w:rsidR="00416D8C" w:rsidRPr="00972FD8">
        <w:t>art. 43:</w:t>
      </w:r>
    </w:p>
    <w:p w14:paraId="13C6F19D" w14:textId="7CF6D8A6" w:rsidR="00416D8C" w:rsidRPr="00972FD8" w:rsidRDefault="00416D8C" w:rsidP="00416D8C">
      <w:pPr>
        <w:pStyle w:val="ZLITzmlitartykuempunktem"/>
      </w:pPr>
      <w:r w:rsidRPr="00972FD8">
        <w:t>a)</w:t>
      </w:r>
      <w:r w:rsidR="00C25DB3">
        <w:tab/>
      </w:r>
      <w:r w:rsidRPr="00972FD8">
        <w:t>pkt 1 i 2</w:t>
      </w:r>
      <w:r w:rsidR="00080268">
        <w:t>,</w:t>
      </w:r>
      <w:r w:rsidRPr="00972FD8">
        <w:t xml:space="preserve"> które wchodzą w życie z dniem 4 maja 2020 r.,</w:t>
      </w:r>
    </w:p>
    <w:p w14:paraId="522FC423" w14:textId="09F3A13C" w:rsidR="00416D8C" w:rsidRPr="00972FD8" w:rsidRDefault="00416D8C" w:rsidP="00416D8C">
      <w:pPr>
        <w:pStyle w:val="ZLITzmlitartykuempunktem"/>
        <w:keepNext/>
      </w:pPr>
      <w:r w:rsidRPr="00972FD8">
        <w:t>b)</w:t>
      </w:r>
      <w:r w:rsidR="00C25DB3">
        <w:tab/>
      </w:r>
      <w:r w:rsidRPr="00972FD8">
        <w:t>pkt 3:</w:t>
      </w:r>
    </w:p>
    <w:p w14:paraId="0D846416" w14:textId="3116209B" w:rsidR="00416D8C" w:rsidRPr="00972FD8" w:rsidRDefault="00416D8C" w:rsidP="00416D8C">
      <w:pPr>
        <w:pStyle w:val="ZTIRwLITzmtirwlitartykuempunktem"/>
      </w:pPr>
      <w:r w:rsidRPr="00972FD8">
        <w:t>–</w:t>
      </w:r>
      <w:r w:rsidR="00C25DB3">
        <w:tab/>
      </w:r>
      <w:r w:rsidRPr="00972FD8">
        <w:t>w zakresie art. 4d:</w:t>
      </w:r>
    </w:p>
    <w:p w14:paraId="2B004CA7" w14:textId="5D57C7AC" w:rsidR="00416D8C" w:rsidRPr="00972FD8" w:rsidRDefault="00416D8C" w:rsidP="00C25DB3">
      <w:pPr>
        <w:pStyle w:val="2TIRpodwjnytiret"/>
      </w:pPr>
      <w:r w:rsidRPr="00972FD8">
        <w:t>– –</w:t>
      </w:r>
      <w:r w:rsidR="00C25DB3">
        <w:tab/>
      </w:r>
      <w:r w:rsidRPr="00972FD8">
        <w:t>ust. 1 i 3 pkt 1</w:t>
      </w:r>
      <w:r w:rsidR="00080268">
        <w:t>,</w:t>
      </w:r>
      <w:r w:rsidRPr="00972FD8">
        <w:t xml:space="preserve"> który wchodzi </w:t>
      </w:r>
      <w:r w:rsidR="00C25DB3">
        <w:t xml:space="preserve">w życie z dniem ogłoszenia, </w:t>
      </w:r>
      <w:r w:rsidRPr="00972FD8">
        <w:t>z mocą od dnia 1 kwietnia 2020 r.,</w:t>
      </w:r>
    </w:p>
    <w:p w14:paraId="45896009" w14:textId="46A146B8" w:rsidR="00416D8C" w:rsidRPr="00972FD8" w:rsidRDefault="00416D8C" w:rsidP="00C25DB3">
      <w:pPr>
        <w:pStyle w:val="2TIRpodwjnytiret"/>
      </w:pPr>
      <w:r w:rsidRPr="00972FD8">
        <w:t xml:space="preserve">– – </w:t>
      </w:r>
      <w:r w:rsidR="00C25DB3">
        <w:tab/>
      </w:r>
      <w:r w:rsidRPr="00972FD8">
        <w:t>ust. 2 i 3 pkt 2</w:t>
      </w:r>
      <w:r w:rsidR="00080268">
        <w:t>,</w:t>
      </w:r>
      <w:r w:rsidRPr="00972FD8">
        <w:t xml:space="preserve"> który wchodzi w życie z dniem ogłoszenia, z mocą od dnia 14 marca 2020 r.,</w:t>
      </w:r>
    </w:p>
    <w:p w14:paraId="42360A0B" w14:textId="124C1DB8" w:rsidR="00416D8C" w:rsidRPr="00972FD8" w:rsidRDefault="00C25DB3" w:rsidP="00416D8C">
      <w:pPr>
        <w:pStyle w:val="ZTIRwLITzmtirwlitartykuempunktem"/>
      </w:pPr>
      <w:r>
        <w:t>–</w:t>
      </w:r>
      <w:r>
        <w:tab/>
      </w:r>
      <w:r w:rsidR="00416D8C" w:rsidRPr="00972FD8">
        <w:t>w zakresie art. 4e</w:t>
      </w:r>
      <w:r w:rsidR="00080268">
        <w:t>,</w:t>
      </w:r>
      <w:r w:rsidR="00416D8C" w:rsidRPr="00972FD8">
        <w:t xml:space="preserve"> który wchodzi w życie z dniem ogłoszenia, z </w:t>
      </w:r>
      <w:r w:rsidR="00800519">
        <w:t>mocą od dnia 8 </w:t>
      </w:r>
      <w:r w:rsidR="00416D8C" w:rsidRPr="00972FD8">
        <w:t>marca 2020 r.,</w:t>
      </w:r>
    </w:p>
    <w:p w14:paraId="2E2C1A7E" w14:textId="3351B5B3" w:rsidR="00416D8C" w:rsidRPr="00972FD8" w:rsidRDefault="00416D8C" w:rsidP="00416D8C">
      <w:pPr>
        <w:pStyle w:val="ZLITzmlitartykuempunktem"/>
      </w:pPr>
      <w:r w:rsidRPr="00972FD8">
        <w:t>c)</w:t>
      </w:r>
      <w:r w:rsidR="00072B63">
        <w:tab/>
      </w:r>
      <w:r w:rsidRPr="00972FD8">
        <w:t>pkt 2</w:t>
      </w:r>
      <w:r w:rsidR="00080268">
        <w:t>7</w:t>
      </w:r>
      <w:r w:rsidRPr="00972FD8">
        <w:t xml:space="preserve"> w zakresie dodawanych art. 15zzzzl</w:t>
      </w:r>
      <w:r w:rsidRPr="00072B63">
        <w:rPr>
          <w:rStyle w:val="IGindeksgrny"/>
        </w:rPr>
        <w:t>1</w:t>
      </w:r>
      <w:r w:rsidR="001A274B">
        <w:rPr>
          <w:rStyle w:val="IGindeksgrny"/>
        </w:rPr>
        <w:t xml:space="preserve"> </w:t>
      </w:r>
      <w:r w:rsidR="00072B63" w:rsidRPr="00072B63">
        <w:t>–</w:t>
      </w:r>
      <w:r w:rsidR="00080268">
        <w:t xml:space="preserve"> art.</w:t>
      </w:r>
      <w:r w:rsidR="001A274B">
        <w:t xml:space="preserve"> </w:t>
      </w:r>
      <w:r w:rsidRPr="00972FD8">
        <w:t>15zzzzl</w:t>
      </w:r>
      <w:r w:rsidRPr="00072B63">
        <w:rPr>
          <w:rStyle w:val="IGindeksgrny"/>
        </w:rPr>
        <w:t>4</w:t>
      </w:r>
      <w:r w:rsidR="00080268">
        <w:t>,</w:t>
      </w:r>
      <w:r w:rsidR="00800519">
        <w:t xml:space="preserve"> które wchodzą w życie z </w:t>
      </w:r>
      <w:r w:rsidRPr="00972FD8">
        <w:t>dniem ogłoszenia, z mocą od dnia 1 kwietnia 2020 r.,</w:t>
      </w:r>
    </w:p>
    <w:p w14:paraId="6D012D16" w14:textId="3A7CA389" w:rsidR="00416D8C" w:rsidRPr="00972FD8" w:rsidRDefault="00416D8C" w:rsidP="00416D8C">
      <w:pPr>
        <w:pStyle w:val="ZLITzmlitartykuempunktem"/>
      </w:pPr>
      <w:r w:rsidRPr="00972FD8">
        <w:t>d)</w:t>
      </w:r>
      <w:r w:rsidR="00072B63">
        <w:tab/>
      </w:r>
      <w:r w:rsidRPr="00972FD8">
        <w:t>pkt 3</w:t>
      </w:r>
      <w:r w:rsidR="00080268">
        <w:t>1,</w:t>
      </w:r>
      <w:r w:rsidRPr="00972FD8">
        <w:t xml:space="preserve"> który wchodzi w życie z dniem ogłoszenia, z mocą od dnia 7 marca 2020 r.;</w:t>
      </w:r>
    </w:p>
    <w:p w14:paraId="5FA460FB" w14:textId="434AA40F" w:rsidR="00416D8C" w:rsidRPr="00972FD8" w:rsidRDefault="00080268" w:rsidP="00080268">
      <w:pPr>
        <w:pStyle w:val="PKTpunkt"/>
      </w:pPr>
      <w:r>
        <w:t>8</w:t>
      </w:r>
      <w:r w:rsidR="00416D8C" w:rsidRPr="00416D8C">
        <w:t>)</w:t>
      </w:r>
      <w:r w:rsidR="00072B63">
        <w:tab/>
      </w:r>
      <w:r w:rsidR="00416D8C" w:rsidRPr="00416D8C">
        <w:t>art. 58</w:t>
      </w:r>
      <w:r>
        <w:t>,</w:t>
      </w:r>
      <w:r w:rsidR="00416D8C" w:rsidRPr="00416D8C">
        <w:t xml:space="preserve"> który wchodzi w życie z dniem ogłoszenia, z mocą od dnia 1 kwietnia 2020 r.</w:t>
      </w:r>
    </w:p>
    <w:sectPr w:rsidR="00416D8C" w:rsidRPr="00972FD8" w:rsidSect="001A7F15">
      <w:headerReference w:type="default" r:id="rId12"/>
      <w:footnotePr>
        <w:numRestart w:val="eachSect"/>
      </w:footnotePr>
      <w:pgSz w:w="11906" w:h="16838"/>
      <w:pgMar w:top="1560" w:right="1434" w:bottom="1560" w:left="1418" w:header="709" w:footer="709" w:gutter="0"/>
      <w:cols w:space="708"/>
      <w:titlePg/>
      <w:docGrid w:linePitch="2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F1930E" w16cid:durableId="22522B34"/>
  <w16cid:commentId w16cid:paraId="71E8FFC4" w16cid:durableId="225233FC"/>
  <w16cid:commentId w16cid:paraId="24D4AFB8" w16cid:durableId="22523B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E0216" w14:textId="77777777" w:rsidR="001178E8" w:rsidRDefault="001178E8">
      <w:r>
        <w:separator/>
      </w:r>
    </w:p>
  </w:endnote>
  <w:endnote w:type="continuationSeparator" w:id="0">
    <w:p w14:paraId="5A683215" w14:textId="77777777" w:rsidR="001178E8" w:rsidRDefault="0011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0EEA" w14:textId="77777777" w:rsidR="001178E8" w:rsidRDefault="001178E8">
      <w:r>
        <w:separator/>
      </w:r>
    </w:p>
  </w:footnote>
  <w:footnote w:type="continuationSeparator" w:id="0">
    <w:p w14:paraId="492882FE" w14:textId="77777777" w:rsidR="001178E8" w:rsidRDefault="001178E8">
      <w:r>
        <w:continuationSeparator/>
      </w:r>
    </w:p>
  </w:footnote>
  <w:footnote w:id="1">
    <w:p w14:paraId="283E0451" w14:textId="58FE42E2" w:rsidR="00BD3B42" w:rsidRPr="0055495A" w:rsidRDefault="00BD3B42" w:rsidP="00416D8C">
      <w:pPr>
        <w:pStyle w:val="ODNONIKtreodnonika"/>
        <w:rPr>
          <w:rFonts w:eastAsiaTheme="minorHAnsi" w:cs="Calibri"/>
        </w:rPr>
      </w:pPr>
      <w:r w:rsidRPr="0055495A">
        <w:rPr>
          <w:rStyle w:val="Odwoanieprzypisudolnego"/>
        </w:rPr>
        <w:footnoteRef/>
      </w:r>
      <w:r w:rsidRPr="0055495A">
        <w:rPr>
          <w:vertAlign w:val="superscript"/>
        </w:rPr>
        <w:t>)</w:t>
      </w:r>
      <w:r>
        <w:tab/>
      </w:r>
      <w:r w:rsidRPr="007C765C">
        <w:t>Niniejszą ustawą zmienia się ustawy: ustawę z dnia 23 kwietnia 1964 r. – K</w:t>
      </w:r>
      <w:r>
        <w:t>odeks cywilny, ustawę z dnia 17 </w:t>
      </w:r>
      <w:r w:rsidRPr="007C765C">
        <w:t>listopada 1964 r. – Kodeks postępowania cywilnego, ustawę z dnia 16 września 1982 r. – Prawo spółdzielcze, ustawę z dnia 13 października 1995 r. – Prawo łowieckie, ustawę z dn</w:t>
      </w:r>
      <w:r>
        <w:t>ia 30 sierpnia 1996 r. o </w:t>
      </w:r>
      <w:r w:rsidRPr="007C765C">
        <w:t>komercjalizacji i niektórych uprawnieniach pracowników, ustawę z dnia 13 września 1996 r. o utrzymaniu czystości i porządku w gminach, ustawę z dnia 6 czerwca 1997 r. – Kodeks karny, ustawę z dnia 27 sierpnia 1997 r. o rehabilitacji zawodowej i społecznej oraz zatrudnianiu osób niep</w:t>
      </w:r>
      <w:r>
        <w:t>ełnosprawnych, ustawę z dnia 13 </w:t>
      </w:r>
      <w:r w:rsidRPr="007C765C">
        <w:t>października 1998 r. o systemie ubezpieczeń społecznych, ustawę z dnia 27 lipca 2001 r. – Prawo o ustroju sądów powszechnych, ustawę z dnia 6 września 2001 r. o transporcie drogow</w:t>
      </w:r>
      <w:r>
        <w:t>ym, ustawę z dnia 28 marca 2003 </w:t>
      </w:r>
      <w:r w:rsidRPr="007C765C">
        <w:t>r. o transporcie kolejowym, ustawę z dnia 16 lipca 2004 r. – Prawo tele</w:t>
      </w:r>
      <w:r>
        <w:t>komunikacyjne, ustawę z dnia 21 </w:t>
      </w:r>
      <w:r w:rsidRPr="007C765C">
        <w:t>kwietnia 2005 r. o opłatach abonamentowych, ustawę z dnia 30 czerwca 2005 r. o kinematografii, ustawę z dnia 27 kwietnia 2006 r. o spółdzielniach socjalnych, ustawę z dnia 7 września 2007 r. o pomocy osobom uprawnionym do alimentów, ustawę z dnia 6 sierpnia 2010 r. o dowoda</w:t>
      </w:r>
      <w:r>
        <w:t>ch osobistych, ustawę z dnia 29 </w:t>
      </w:r>
      <w:r w:rsidRPr="007C765C">
        <w:t>października 2010 r. o rezerwach strategicznych, ustawę z dnia 16 grudnia 2010 r. o publicznym transporcie zbiorowym, ustawę z dnia 19 sierpnia 2011 r. o przewozie towarów niebezpiecznych, ustawę z dnia 9 listopada 2012 r. o nasiennictwie, ustawę z dnia 23 listopada 2012 r. – Prawo pocztowe, ustawę z dnia 14 grudnia 20</w:t>
      </w:r>
      <w:r>
        <w:t>12 </w:t>
      </w:r>
      <w:r w:rsidRPr="007C765C">
        <w:t>r. o odpadach, ustawę z dnia 13 czerwca 2013 r. o gospodarce opakowaniami i odpadami opakowaniowymi, ustawę z dnia 5 sierpnia 2015 r. o nieodpłatnej pomocy prawnej, nieodpłatnym poradnictwie obywatelskim oraz edukacji prawnej, ustawę z dnia 11 września 2015 r. o zużytym sprzęcie elektrycznym i elektronicznym, ustawę z dnia 28 stycznia 2016 r. – Prawo o prokuraturze, ustawę z dnia 20 lipca 2017 r. – Prawo wodne, ustawę</w:t>
      </w:r>
      <w:r w:rsidRPr="00784ACA">
        <w:t xml:space="preserve"> z dnia 9 listopada 2017 r. o Instytucie Solidarności i Męstwa imienia Witolda Pileckiego, ustawę z dnia 8 lutego 2018 r. o zmianie ustawy o</w:t>
      </w:r>
      <w:r>
        <w:t xml:space="preserve"> </w:t>
      </w:r>
      <w:r w:rsidRPr="00784ACA">
        <w:t xml:space="preserve">pomocy społecznej, ustawę z dnia 3 lipca 2018 r. – Przepisy wprowadzające ustawę – Prawo o szkolnictwie wyższym i nauce, </w:t>
      </w:r>
      <w:r>
        <w:rPr>
          <w:rFonts w:eastAsia="Calibri"/>
        </w:rPr>
        <w:t>ustawę</w:t>
      </w:r>
      <w:r w:rsidRPr="00891C3D">
        <w:rPr>
          <w:rFonts w:eastAsia="Calibri"/>
        </w:rPr>
        <w:t xml:space="preserve"> z dnia 5 lipca 2018 r. o krajowym systemie </w:t>
      </w:r>
      <w:proofErr w:type="spellStart"/>
      <w:r w:rsidRPr="00891C3D">
        <w:rPr>
          <w:rFonts w:eastAsia="Calibri"/>
        </w:rPr>
        <w:t>cyberbezpieczeństwa</w:t>
      </w:r>
      <w:proofErr w:type="spellEnd"/>
      <w:r>
        <w:rPr>
          <w:rFonts w:eastAsia="Calibri"/>
        </w:rPr>
        <w:t xml:space="preserve">, </w:t>
      </w:r>
      <w:r w:rsidRPr="00784ACA">
        <w:t>ustawę z dnia 20 lipca 2018 r. – Prawo o szkolnictwie wyższym i nauce, ustawę z dnia 21 lutego 2019 r. o Sieci Badawczej Łukasiewicz, ustawę z dnia 16 maja 2019 r. o Funduszu rozwoju przewozów autobusowych o charakterze użyteczności publicznej, ustawę z dnia 19 lipca</w:t>
      </w:r>
      <w:r>
        <w:t xml:space="preserve"> 2019 r. o </w:t>
      </w:r>
      <w:r w:rsidRPr="00784ACA">
        <w:t xml:space="preserve">zmianie ustawy o utrzymaniu czystości i porządku w gminach oraz niektórych innych ustaw, ustawę z dnia 19 lipca 2019 r. o zmianie ustawy o pomocy społecznej oraz ustawy o ochronie zdrowia psychicznego, ustawę z dnia 31 lipca 2019 r. o zmianie niektórych ustaw w celu ograniczenia obciążeń regulacyjnych, ustawę z dnia 30 sierpnia 2019 r. o zmianie ustawy – Kodeks spółek handlowych oraz niektórych innych ustaw, </w:t>
      </w:r>
      <w:r>
        <w:rPr>
          <w:rFonts w:cs="Times New Roman"/>
        </w:rPr>
        <w:t>ustawę z </w:t>
      </w:r>
      <w:r w:rsidRPr="00784ACA">
        <w:rPr>
          <w:rFonts w:cs="Times New Roman"/>
        </w:rPr>
        <w:t>dnia 30 sierpnia 2019 r. o zmianie ustawy o wspieraniu rozwoju usług i sieci telekomunikacyjnych oraz niektórych innych ustaw,</w:t>
      </w:r>
      <w:r w:rsidRPr="00784ACA">
        <w:t xml:space="preserve"> ustawę z dnia 13 lutego 2020 r. o zmianie ustawy – Kodeks</w:t>
      </w:r>
      <w:r>
        <w:t xml:space="preserve"> </w:t>
      </w:r>
      <w:r w:rsidRPr="00784ACA">
        <w:t>postępowania cywilnego oraz niektórych</w:t>
      </w:r>
      <w:r w:rsidRPr="0055495A">
        <w:t xml:space="preserve"> innych ustaw, ustawę z dnia 2 marca 2020 r. o szczegól</w:t>
      </w:r>
      <w:r>
        <w:t>nych rozwiązaniach związanych z </w:t>
      </w:r>
      <w:r w:rsidRPr="0055495A">
        <w:t>zapobieganiem, przeciwdziałaniem i zwalczaniem COVID-19, innych chorób zakaźnych oraz wywołanych nimi sytuacji kryzysowych, ustawę z dnia 31 marca 2020 r. o zmianie ustawy o szczególnych rozwiązaniach związanych z zapobieganiem przeciwdziałaniem i zwalczaniem COVID-19, innych chorób zakaźnych oraz wywołanych nimi sytuacji kryzysowych oraz niektórych innych ustaw oraz ustawę z dnia 16 kwietnia 2020 r. o szczególnych instrumentach wsparcia w związku z rozprzestrzenianiem się wirusa SARS-CoV-2.</w:t>
      </w:r>
    </w:p>
  </w:footnote>
  <w:footnote w:id="2">
    <w:p w14:paraId="6E385743" w14:textId="77777777" w:rsidR="00BD3B42" w:rsidRPr="00C43A60" w:rsidRDefault="00BD3B42" w:rsidP="00416D8C">
      <w:pPr>
        <w:pStyle w:val="ODNONIKtreodnonika"/>
      </w:pPr>
      <w:r w:rsidRPr="004C6608">
        <w:rPr>
          <w:rStyle w:val="Odwoanieprzypisudolnego"/>
          <w:sz w:val="18"/>
          <w:szCs w:val="18"/>
        </w:rPr>
        <w:footnoteRef/>
      </w:r>
      <w:r w:rsidRPr="004C6608">
        <w:rPr>
          <w:rStyle w:val="IGindeksgrny"/>
          <w:sz w:val="18"/>
          <w:szCs w:val="18"/>
        </w:rPr>
        <w:t>)</w:t>
      </w:r>
      <w:r w:rsidRPr="004C6608">
        <w:rPr>
          <w:sz w:val="18"/>
          <w:szCs w:val="18"/>
        </w:rPr>
        <w:tab/>
      </w:r>
      <w:r w:rsidRPr="00720990">
        <w:t>Zmiany tekstu jednolitego wymienionej ustawy zostały ogłoszone w Dz. U. z 2019 r. 1469, 1495, 1649, 1655, 1798, 1802, 1818, 2070, 2089, 2128</w:t>
      </w:r>
      <w:r>
        <w:t xml:space="preserve"> i</w:t>
      </w:r>
      <w:r w:rsidRPr="00720990">
        <w:t xml:space="preserve"> 2217</w:t>
      </w:r>
      <w:r>
        <w:t xml:space="preserve"> oraz</w:t>
      </w:r>
      <w:r w:rsidRPr="00720990">
        <w:t xml:space="preserve"> z 2020 r. poz. 288</w:t>
      </w:r>
      <w:r>
        <w:t xml:space="preserve"> i</w:t>
      </w:r>
      <w:r w:rsidRPr="00720990">
        <w:t xml:space="preserve"> 462.</w:t>
      </w:r>
    </w:p>
  </w:footnote>
  <w:footnote w:id="3">
    <w:p w14:paraId="02789C41" w14:textId="5B020E53" w:rsidR="00BD3B42" w:rsidRDefault="00BD3B42" w:rsidP="00416D8C">
      <w:pPr>
        <w:pStyle w:val="ODNONIKtreodnonika"/>
        <w:rPr>
          <w:rFonts w:ascii="Calibri" w:hAnsi="Calibri"/>
        </w:rPr>
      </w:pPr>
      <w:r w:rsidRPr="00D70955">
        <w:rPr>
          <w:rStyle w:val="IGindeksgrny"/>
        </w:rPr>
        <w:footnoteRef/>
      </w:r>
      <w:r w:rsidRPr="00D70955">
        <w:rPr>
          <w:rStyle w:val="IGindeksgrny"/>
        </w:rPr>
        <w:t>)</w:t>
      </w:r>
      <w:r>
        <w:rPr>
          <w:rStyle w:val="IGindeksgrny"/>
        </w:rPr>
        <w:tab/>
      </w:r>
      <w:r w:rsidRPr="00652A5B">
        <w:t>Zmiany tekstu jednolitego wymienionej ustawy zostały ogłoszone w Dz. U. z 2019 r. poz. 924, 1018,1495, 1520, 1553, 1556, 1649, 1655, 1667, 1751, 1818, 1978, 2020 i 2200 oraz z</w:t>
      </w:r>
      <w:r>
        <w:t xml:space="preserve"> 2020 r. poz. 285, 568 i 695.</w:t>
      </w:r>
    </w:p>
  </w:footnote>
  <w:footnote w:id="4">
    <w:p w14:paraId="680F2747" w14:textId="77777777" w:rsidR="00BD3B42" w:rsidRDefault="00BD3B42" w:rsidP="00416D8C">
      <w:pPr>
        <w:pStyle w:val="ODNONIKtreodnonika"/>
        <w:rPr>
          <w:rFonts w:eastAsia="Times New Roman"/>
        </w:rPr>
      </w:pPr>
      <w:r>
        <w:rPr>
          <w:rStyle w:val="Odwoanieprzypisudolnego"/>
        </w:rPr>
        <w:footnoteRef/>
      </w:r>
      <w:r>
        <w:rPr>
          <w:vertAlign w:val="superscript"/>
        </w:rPr>
        <w:t>)</w:t>
      </w:r>
      <w:r>
        <w:t xml:space="preserve"> </w:t>
      </w:r>
      <w:r>
        <w:tab/>
        <w:t>Zmiany tekstu jednolitego wymienionej ustawy zostały ogłoszone w Dz. U. z 2019 r. poz. 730, 1403 i 1579 oraz z 2020 r. poz. 150, 284, 322 i 568.</w:t>
      </w:r>
    </w:p>
  </w:footnote>
  <w:footnote w:id="5">
    <w:p w14:paraId="565857DA" w14:textId="2CFD6A12" w:rsidR="00BD3B42" w:rsidRPr="00CE311C" w:rsidRDefault="00BD3B42" w:rsidP="00CE311C">
      <w:pPr>
        <w:pStyle w:val="ODNONIKtreodnonika"/>
      </w:pPr>
      <w:r>
        <w:rPr>
          <w:rStyle w:val="Odwoanieprzypisudolnego"/>
        </w:rPr>
        <w:footnoteRef/>
      </w:r>
      <w:r>
        <w:rPr>
          <w:rStyle w:val="IGindeksgrny"/>
        </w:rPr>
        <w:t>)</w:t>
      </w:r>
      <w:r>
        <w:tab/>
      </w:r>
      <w:r w:rsidRPr="00CE311C">
        <w:t>Zmiany tekstu jednolitego wymienionej ustawy zostały ogłoszone w Dz. U. z 2019 r. poz. 1358, 1394, 1495, 1622, 1649, 1655, 1726, 1751, 1798, 1818, 1834, 1835, 1978, 2020, 2166, 2200 i 2473 oraz z 2020 r. poz. 179, 183, 284, 288,</w:t>
      </w:r>
      <w:r>
        <w:t xml:space="preserve"> </w:t>
      </w:r>
      <w:r w:rsidRPr="00CE311C">
        <w:t>568 i 695.</w:t>
      </w:r>
    </w:p>
  </w:footnote>
  <w:footnote w:id="6">
    <w:p w14:paraId="6EBDB710" w14:textId="08C49EA8" w:rsidR="00BD3B42" w:rsidRPr="00785421" w:rsidRDefault="00BD3B42" w:rsidP="00416D8C">
      <w:pPr>
        <w:pStyle w:val="ODNONIKtreodnonika"/>
      </w:pPr>
      <w:r>
        <w:rPr>
          <w:rStyle w:val="Odwoanieprzypisudolnego"/>
        </w:rPr>
        <w:footnoteRef/>
      </w:r>
      <w:r>
        <w:rPr>
          <w:vertAlign w:val="superscript"/>
        </w:rPr>
        <w:t>)</w:t>
      </w:r>
      <w:r>
        <w:tab/>
      </w:r>
      <w:r w:rsidRPr="00785421">
        <w:t>Zmiany wymienionego rozporządzenia zostały ogłoszone w Dz. Urz. UE L 350 z 29.12.2009, str. 59, Dz. Urz. UE L 145 z 31.05.2011, str. 30, Dz. Urz. UE L 174 z 01.07.2011, str. 1, Dz. U</w:t>
      </w:r>
      <w:r w:rsidR="0042373F">
        <w:t>rz. UE L 146 z 31.05.2013, str. </w:t>
      </w:r>
      <w:r w:rsidRPr="00785421">
        <w:t>1, Dz. Urz. UE L 153 z 22.05.2014, str. 1 oraz Dz. Urz. UE L 347 z 28.12.2017, str. 35.</w:t>
      </w:r>
    </w:p>
  </w:footnote>
  <w:footnote w:id="7">
    <w:p w14:paraId="7F24D8EB" w14:textId="06387E67" w:rsidR="00BD3B42" w:rsidRDefault="00BD3B42" w:rsidP="00416D8C">
      <w:pPr>
        <w:pStyle w:val="ODNONIKtreodnonika"/>
      </w:pPr>
      <w:r w:rsidRPr="00CE311C">
        <w:rPr>
          <w:rStyle w:val="IGindeksgrny"/>
        </w:rPr>
        <w:footnoteRef/>
      </w:r>
      <w:r w:rsidRPr="00CE311C">
        <w:rPr>
          <w:rStyle w:val="IGindeksgrny"/>
        </w:rPr>
        <w:t>)</w:t>
      </w:r>
      <w:r>
        <w:rPr>
          <w:vertAlign w:val="superscript"/>
        </w:rPr>
        <w:tab/>
      </w:r>
      <w:r w:rsidRPr="00C43A60">
        <w:t xml:space="preserve">Zmiany tekstu jednolitego wymienionej ustawy zostały ogłoszone w </w:t>
      </w:r>
      <w:r w:rsidRPr="000627FF">
        <w:t>Dz. U. z 2019 r.</w:t>
      </w:r>
      <w:r>
        <w:t xml:space="preserve"> poz. 730, 1435, 1495, 1517, 1520, 1524, 1556, 2166 i 2348 oraz z 2020 r. poz. 284, 471 i 568.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DE44" w14:textId="0B195129" w:rsidR="00BD3B42" w:rsidRPr="00B371CC" w:rsidRDefault="00BD3B42" w:rsidP="00B371CC">
    <w:pPr>
      <w:pStyle w:val="Nagwek"/>
      <w:jc w:val="center"/>
    </w:pPr>
    <w:r>
      <w:t xml:space="preserve">– </w:t>
    </w:r>
    <w:r>
      <w:fldChar w:fldCharType="begin"/>
    </w:r>
    <w:r>
      <w:instrText xml:space="preserve"> PAGE  \* MERGEFORMAT </w:instrText>
    </w:r>
    <w:r>
      <w:fldChar w:fldCharType="separate"/>
    </w:r>
    <w:r w:rsidR="00097CF6">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006E78"/>
    <w:multiLevelType w:val="hybridMultilevel"/>
    <w:tmpl w:val="98DCA4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2">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6C54292"/>
    <w:multiLevelType w:val="hybridMultilevel"/>
    <w:tmpl w:val="F6BE63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8A613A6"/>
    <w:multiLevelType w:val="hybridMultilevel"/>
    <w:tmpl w:val="F460AF9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5">
    <w:nsid w:val="6A5A596A"/>
    <w:multiLevelType w:val="hybridMultilevel"/>
    <w:tmpl w:val="05B69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E0573E2"/>
    <w:multiLevelType w:val="hybridMultilevel"/>
    <w:tmpl w:val="F7A8A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nsid w:val="742D3CD3"/>
    <w:multiLevelType w:val="hybridMultilevel"/>
    <w:tmpl w:val="4A8089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2">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4"/>
  </w:num>
  <w:num w:numId="3">
    <w:abstractNumId w:val="19"/>
  </w:num>
  <w:num w:numId="4">
    <w:abstractNumId w:val="19"/>
  </w:num>
  <w:num w:numId="5">
    <w:abstractNumId w:val="41"/>
  </w:num>
  <w:num w:numId="6">
    <w:abstractNumId w:val="34"/>
  </w:num>
  <w:num w:numId="7">
    <w:abstractNumId w:val="41"/>
  </w:num>
  <w:num w:numId="8">
    <w:abstractNumId w:val="34"/>
  </w:num>
  <w:num w:numId="9">
    <w:abstractNumId w:val="41"/>
  </w:num>
  <w:num w:numId="10">
    <w:abstractNumId w:val="34"/>
  </w:num>
  <w:num w:numId="11">
    <w:abstractNumId w:val="15"/>
  </w:num>
  <w:num w:numId="12">
    <w:abstractNumId w:val="11"/>
  </w:num>
  <w:num w:numId="13">
    <w:abstractNumId w:val="16"/>
  </w:num>
  <w:num w:numId="14">
    <w:abstractNumId w:val="27"/>
  </w:num>
  <w:num w:numId="15">
    <w:abstractNumId w:val="15"/>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7"/>
  </w:num>
  <w:num w:numId="28">
    <w:abstractNumId w:val="26"/>
  </w:num>
  <w:num w:numId="29">
    <w:abstractNumId w:val="42"/>
  </w:num>
  <w:num w:numId="30">
    <w:abstractNumId w:val="36"/>
  </w:num>
  <w:num w:numId="31">
    <w:abstractNumId w:val="20"/>
  </w:num>
  <w:num w:numId="32">
    <w:abstractNumId w:val="12"/>
  </w:num>
  <w:num w:numId="33">
    <w:abstractNumId w:val="33"/>
  </w:num>
  <w:num w:numId="34">
    <w:abstractNumId w:val="21"/>
  </w:num>
  <w:num w:numId="35">
    <w:abstractNumId w:val="18"/>
  </w:num>
  <w:num w:numId="36">
    <w:abstractNumId w:val="23"/>
  </w:num>
  <w:num w:numId="37">
    <w:abstractNumId w:val="28"/>
  </w:num>
  <w:num w:numId="38">
    <w:abstractNumId w:val="25"/>
  </w:num>
  <w:num w:numId="39">
    <w:abstractNumId w:val="14"/>
  </w:num>
  <w:num w:numId="40">
    <w:abstractNumId w:val="31"/>
  </w:num>
  <w:num w:numId="41">
    <w:abstractNumId w:val="30"/>
  </w:num>
  <w:num w:numId="42">
    <w:abstractNumId w:val="22"/>
  </w:num>
  <w:num w:numId="43">
    <w:abstractNumId w:val="39"/>
  </w:num>
  <w:num w:numId="44">
    <w:abstractNumId w:val="13"/>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10"/>
  </w:num>
  <w:num w:numId="49">
    <w:abstractNumId w:val="3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8C"/>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2B63"/>
    <w:rsid w:val="000736CD"/>
    <w:rsid w:val="0007380D"/>
    <w:rsid w:val="0007533B"/>
    <w:rsid w:val="0007545D"/>
    <w:rsid w:val="000760BF"/>
    <w:rsid w:val="0007613E"/>
    <w:rsid w:val="00076BFC"/>
    <w:rsid w:val="00080268"/>
    <w:rsid w:val="000814A7"/>
    <w:rsid w:val="0008557B"/>
    <w:rsid w:val="00085CE7"/>
    <w:rsid w:val="000906EE"/>
    <w:rsid w:val="00091BA2"/>
    <w:rsid w:val="000944EF"/>
    <w:rsid w:val="00095C1B"/>
    <w:rsid w:val="0009732D"/>
    <w:rsid w:val="000973F0"/>
    <w:rsid w:val="00097CF6"/>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178E8"/>
    <w:rsid w:val="001209EC"/>
    <w:rsid w:val="00120A9E"/>
    <w:rsid w:val="00125A9C"/>
    <w:rsid w:val="00126C64"/>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74B"/>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0A49"/>
    <w:rsid w:val="00242081"/>
    <w:rsid w:val="00243777"/>
    <w:rsid w:val="002441CD"/>
    <w:rsid w:val="00245E67"/>
    <w:rsid w:val="002501A3"/>
    <w:rsid w:val="0025166C"/>
    <w:rsid w:val="002555D4"/>
    <w:rsid w:val="00261A16"/>
    <w:rsid w:val="00263522"/>
    <w:rsid w:val="00264EC6"/>
    <w:rsid w:val="00271013"/>
    <w:rsid w:val="00273FE4"/>
    <w:rsid w:val="002765B4"/>
    <w:rsid w:val="00276A94"/>
    <w:rsid w:val="00284791"/>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1C88"/>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3EB7"/>
    <w:rsid w:val="003B4A57"/>
    <w:rsid w:val="003C0AD9"/>
    <w:rsid w:val="003C0ED0"/>
    <w:rsid w:val="003C1D49"/>
    <w:rsid w:val="003C35C4"/>
    <w:rsid w:val="003D12C2"/>
    <w:rsid w:val="003D31B9"/>
    <w:rsid w:val="003D3867"/>
    <w:rsid w:val="003D390A"/>
    <w:rsid w:val="003E0D1A"/>
    <w:rsid w:val="003E2DA3"/>
    <w:rsid w:val="003F020D"/>
    <w:rsid w:val="003F03D9"/>
    <w:rsid w:val="003F2FBE"/>
    <w:rsid w:val="003F318D"/>
    <w:rsid w:val="003F55F6"/>
    <w:rsid w:val="003F5BAE"/>
    <w:rsid w:val="003F6ED7"/>
    <w:rsid w:val="00401C84"/>
    <w:rsid w:val="00403210"/>
    <w:rsid w:val="004035BB"/>
    <w:rsid w:val="004035EB"/>
    <w:rsid w:val="00407332"/>
    <w:rsid w:val="00407828"/>
    <w:rsid w:val="00413D8E"/>
    <w:rsid w:val="004140F2"/>
    <w:rsid w:val="00416D8C"/>
    <w:rsid w:val="00417B22"/>
    <w:rsid w:val="00421085"/>
    <w:rsid w:val="0042373F"/>
    <w:rsid w:val="0042465E"/>
    <w:rsid w:val="00424DF7"/>
    <w:rsid w:val="00432B76"/>
    <w:rsid w:val="00434D01"/>
    <w:rsid w:val="00435D26"/>
    <w:rsid w:val="00440C99"/>
    <w:rsid w:val="0044175C"/>
    <w:rsid w:val="00443F99"/>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1704A"/>
    <w:rsid w:val="00526DFC"/>
    <w:rsid w:val="00526F43"/>
    <w:rsid w:val="00527651"/>
    <w:rsid w:val="005363AB"/>
    <w:rsid w:val="00544EF4"/>
    <w:rsid w:val="00545E53"/>
    <w:rsid w:val="005479D9"/>
    <w:rsid w:val="00557277"/>
    <w:rsid w:val="005572BD"/>
    <w:rsid w:val="00557A12"/>
    <w:rsid w:val="00557F17"/>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410F"/>
    <w:rsid w:val="005D55E1"/>
    <w:rsid w:val="005E19F7"/>
    <w:rsid w:val="005E4F04"/>
    <w:rsid w:val="005E62C2"/>
    <w:rsid w:val="005E6C71"/>
    <w:rsid w:val="005F0963"/>
    <w:rsid w:val="005F2824"/>
    <w:rsid w:val="005F2EBA"/>
    <w:rsid w:val="005F35ED"/>
    <w:rsid w:val="005F7812"/>
    <w:rsid w:val="005F7A88"/>
    <w:rsid w:val="00603A1A"/>
    <w:rsid w:val="006046D5"/>
    <w:rsid w:val="00606AD9"/>
    <w:rsid w:val="00607A93"/>
    <w:rsid w:val="00610C08"/>
    <w:rsid w:val="00611F74"/>
    <w:rsid w:val="00615772"/>
    <w:rsid w:val="006170E3"/>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1868"/>
    <w:rsid w:val="006D2735"/>
    <w:rsid w:val="006D45B2"/>
    <w:rsid w:val="006D4ACB"/>
    <w:rsid w:val="006E0FCC"/>
    <w:rsid w:val="006E1E96"/>
    <w:rsid w:val="006E5E21"/>
    <w:rsid w:val="006F0D7D"/>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49C1"/>
    <w:rsid w:val="007D6DCE"/>
    <w:rsid w:val="007D72C4"/>
    <w:rsid w:val="007E2CFE"/>
    <w:rsid w:val="007E59C9"/>
    <w:rsid w:val="007F0072"/>
    <w:rsid w:val="007F2EB6"/>
    <w:rsid w:val="007F4A05"/>
    <w:rsid w:val="007F54C3"/>
    <w:rsid w:val="00800519"/>
    <w:rsid w:val="00802949"/>
    <w:rsid w:val="0080301E"/>
    <w:rsid w:val="0080365F"/>
    <w:rsid w:val="00812BE5"/>
    <w:rsid w:val="00817429"/>
    <w:rsid w:val="00817E76"/>
    <w:rsid w:val="00821514"/>
    <w:rsid w:val="00821E35"/>
    <w:rsid w:val="00824591"/>
    <w:rsid w:val="00824AED"/>
    <w:rsid w:val="00827820"/>
    <w:rsid w:val="00831B8B"/>
    <w:rsid w:val="0083405D"/>
    <w:rsid w:val="008352D4"/>
    <w:rsid w:val="00836DB9"/>
    <w:rsid w:val="00837C67"/>
    <w:rsid w:val="008415B0"/>
    <w:rsid w:val="00841D84"/>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4791"/>
    <w:rsid w:val="008C5BE0"/>
    <w:rsid w:val="008C7233"/>
    <w:rsid w:val="008D2434"/>
    <w:rsid w:val="008E171D"/>
    <w:rsid w:val="008E2785"/>
    <w:rsid w:val="008E67D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5074"/>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731CE"/>
    <w:rsid w:val="00984E03"/>
    <w:rsid w:val="0098505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D5BBF"/>
    <w:rsid w:val="009E1386"/>
    <w:rsid w:val="009E3E77"/>
    <w:rsid w:val="009E3FAB"/>
    <w:rsid w:val="009E5B3F"/>
    <w:rsid w:val="009E7D90"/>
    <w:rsid w:val="009F1AB0"/>
    <w:rsid w:val="009F501D"/>
    <w:rsid w:val="00A039D5"/>
    <w:rsid w:val="00A046AD"/>
    <w:rsid w:val="00A079C1"/>
    <w:rsid w:val="00A12520"/>
    <w:rsid w:val="00A130FD"/>
    <w:rsid w:val="00A13410"/>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61A"/>
    <w:rsid w:val="00A60BCA"/>
    <w:rsid w:val="00A638DA"/>
    <w:rsid w:val="00A64658"/>
    <w:rsid w:val="00A65B41"/>
    <w:rsid w:val="00A65E00"/>
    <w:rsid w:val="00A66A78"/>
    <w:rsid w:val="00A7436E"/>
    <w:rsid w:val="00A74E96"/>
    <w:rsid w:val="00A75A8E"/>
    <w:rsid w:val="00A824DD"/>
    <w:rsid w:val="00A82CCE"/>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11E"/>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D3B42"/>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3D83"/>
    <w:rsid w:val="00C25DB3"/>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A7555"/>
    <w:rsid w:val="00CB18D0"/>
    <w:rsid w:val="00CB1C8A"/>
    <w:rsid w:val="00CB24F5"/>
    <w:rsid w:val="00CB2663"/>
    <w:rsid w:val="00CB3BBE"/>
    <w:rsid w:val="00CB59E9"/>
    <w:rsid w:val="00CC0D6A"/>
    <w:rsid w:val="00CC3831"/>
    <w:rsid w:val="00CC3E3D"/>
    <w:rsid w:val="00CC3E5B"/>
    <w:rsid w:val="00CC519B"/>
    <w:rsid w:val="00CD12C1"/>
    <w:rsid w:val="00CD214E"/>
    <w:rsid w:val="00CD46FA"/>
    <w:rsid w:val="00CD5973"/>
    <w:rsid w:val="00CE311C"/>
    <w:rsid w:val="00CE31A6"/>
    <w:rsid w:val="00CF09AA"/>
    <w:rsid w:val="00CF4813"/>
    <w:rsid w:val="00CF5233"/>
    <w:rsid w:val="00CF6EF1"/>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6268"/>
    <w:rsid w:val="00D57791"/>
    <w:rsid w:val="00D6046A"/>
    <w:rsid w:val="00D62870"/>
    <w:rsid w:val="00D655D9"/>
    <w:rsid w:val="00D65872"/>
    <w:rsid w:val="00D676F3"/>
    <w:rsid w:val="00D70955"/>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06C94"/>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0AF9"/>
    <w:rsid w:val="00EA270C"/>
    <w:rsid w:val="00EA4974"/>
    <w:rsid w:val="00EA532E"/>
    <w:rsid w:val="00EB06D9"/>
    <w:rsid w:val="00EB192B"/>
    <w:rsid w:val="00EB19ED"/>
    <w:rsid w:val="00EB1CAB"/>
    <w:rsid w:val="00EC0BB9"/>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F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416D8C"/>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unhideWhenUsed/>
    <w:qFormat/>
    <w:rsid w:val="00416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9"/>
    <w:semiHidden/>
    <w:unhideWhenUsed/>
    <w:qFormat/>
    <w:rsid w:val="00416D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9"/>
    <w:rsid w:val="00416D8C"/>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9"/>
    <w:semiHidden/>
    <w:rsid w:val="00416D8C"/>
    <w:rPr>
      <w:rFonts w:asciiTheme="majorHAnsi" w:eastAsiaTheme="majorEastAsia" w:hAnsiTheme="majorHAnsi" w:cstheme="majorBidi"/>
      <w:b/>
      <w:bCs/>
      <w:i/>
      <w:iCs/>
      <w:color w:val="4F81BD" w:themeColor="accent1"/>
      <w:szCs w:val="20"/>
    </w:rPr>
  </w:style>
  <w:style w:type="character" w:styleId="Hipercze">
    <w:name w:val="Hyperlink"/>
    <w:basedOn w:val="Domylnaczcionkaakapitu"/>
    <w:uiPriority w:val="99"/>
    <w:unhideWhenUsed/>
    <w:rsid w:val="00416D8C"/>
    <w:rPr>
      <w:color w:val="0000FF" w:themeColor="hyperlink"/>
      <w:u w:val="single"/>
    </w:rPr>
  </w:style>
  <w:style w:type="paragraph" w:styleId="Akapitzlist">
    <w:name w:val="List Paragraph"/>
    <w:aliases w:val="Numerowanie,List Paragraph"/>
    <w:basedOn w:val="Normalny"/>
    <w:uiPriority w:val="34"/>
    <w:qFormat/>
    <w:rsid w:val="00416D8C"/>
    <w:pPr>
      <w:widowControl/>
      <w:autoSpaceDE/>
      <w:autoSpaceDN/>
      <w:adjustRightInd/>
      <w:spacing w:before="120" w:after="60" w:line="240" w:lineRule="auto"/>
      <w:ind w:left="720"/>
      <w:contextualSpacing/>
    </w:pPr>
    <w:rPr>
      <w:rFonts w:eastAsia="Times New Roman" w:cs="Times New Roman"/>
      <w:szCs w:val="24"/>
    </w:rPr>
  </w:style>
  <w:style w:type="paragraph" w:styleId="Poprawka">
    <w:name w:val="Revision"/>
    <w:hidden/>
    <w:uiPriority w:val="99"/>
    <w:semiHidden/>
    <w:rsid w:val="00416D8C"/>
    <w:pPr>
      <w:spacing w:line="240" w:lineRule="auto"/>
    </w:pPr>
    <w:rPr>
      <w:rFonts w:ascii="Times New Roman" w:eastAsiaTheme="minorEastAsia" w:hAnsi="Times New Roman" w:cs="Arial"/>
      <w:szCs w:val="20"/>
    </w:rPr>
  </w:style>
  <w:style w:type="paragraph" w:styleId="Tekstprzypisukocowego">
    <w:name w:val="endnote text"/>
    <w:basedOn w:val="Normalny"/>
    <w:link w:val="TekstprzypisukocowegoZnak"/>
    <w:uiPriority w:val="99"/>
    <w:semiHidden/>
    <w:unhideWhenUsed/>
    <w:rsid w:val="00416D8C"/>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416D8C"/>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416D8C"/>
    <w:rPr>
      <w:vertAlign w:val="superscript"/>
    </w:rPr>
  </w:style>
  <w:style w:type="paragraph" w:styleId="Spistreci1">
    <w:name w:val="toc 1"/>
    <w:basedOn w:val="Normalny"/>
    <w:next w:val="Normalny"/>
    <w:autoRedefine/>
    <w:uiPriority w:val="39"/>
    <w:unhideWhenUsed/>
    <w:rsid w:val="00416D8C"/>
    <w:pPr>
      <w:spacing w:after="100"/>
    </w:pPr>
  </w:style>
  <w:style w:type="character" w:styleId="Uwydatnienie">
    <w:name w:val="Emphasis"/>
    <w:basedOn w:val="Domylnaczcionkaakapitu"/>
    <w:uiPriority w:val="20"/>
    <w:qFormat/>
    <w:rsid w:val="00416D8C"/>
    <w:rPr>
      <w:i/>
      <w:iCs/>
    </w:rPr>
  </w:style>
  <w:style w:type="paragraph" w:styleId="Zwykytekst">
    <w:name w:val="Plain Text"/>
    <w:basedOn w:val="Normalny"/>
    <w:link w:val="ZwykytekstZnak"/>
    <w:uiPriority w:val="99"/>
    <w:unhideWhenUsed/>
    <w:rsid w:val="00416D8C"/>
    <w:pPr>
      <w:widowControl/>
      <w:autoSpaceDE/>
      <w:autoSpaceDN/>
      <w:adjustRightInd/>
      <w:spacing w:line="240" w:lineRule="auto"/>
    </w:pPr>
    <w:rPr>
      <w:rFonts w:ascii="Calibri" w:eastAsia="Calibri" w:hAnsi="Calibri" w:cs="Times New Roman"/>
      <w:sz w:val="22"/>
      <w:szCs w:val="21"/>
      <w:lang w:eastAsia="en-US"/>
    </w:rPr>
  </w:style>
  <w:style w:type="character" w:customStyle="1" w:styleId="ZwykytekstZnak">
    <w:name w:val="Zwykły tekst Znak"/>
    <w:basedOn w:val="Domylnaczcionkaakapitu"/>
    <w:link w:val="Zwykytekst"/>
    <w:uiPriority w:val="99"/>
    <w:rsid w:val="00416D8C"/>
    <w:rPr>
      <w:rFonts w:ascii="Calibri" w:eastAsia="Calibri" w:hAnsi="Calibri"/>
      <w:sz w:val="22"/>
      <w:szCs w:val="21"/>
      <w:lang w:eastAsia="en-US"/>
    </w:rPr>
  </w:style>
  <w:style w:type="character" w:styleId="Odwoaniedelikatne">
    <w:name w:val="Subtle Reference"/>
    <w:basedOn w:val="Domylnaczcionkaakapitu"/>
    <w:uiPriority w:val="99"/>
    <w:rsid w:val="00416D8C"/>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416D8C"/>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unhideWhenUsed/>
    <w:qFormat/>
    <w:rsid w:val="00416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9"/>
    <w:semiHidden/>
    <w:unhideWhenUsed/>
    <w:qFormat/>
    <w:rsid w:val="00416D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9"/>
    <w:rsid w:val="00416D8C"/>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9"/>
    <w:semiHidden/>
    <w:rsid w:val="00416D8C"/>
    <w:rPr>
      <w:rFonts w:asciiTheme="majorHAnsi" w:eastAsiaTheme="majorEastAsia" w:hAnsiTheme="majorHAnsi" w:cstheme="majorBidi"/>
      <w:b/>
      <w:bCs/>
      <w:i/>
      <w:iCs/>
      <w:color w:val="4F81BD" w:themeColor="accent1"/>
      <w:szCs w:val="20"/>
    </w:rPr>
  </w:style>
  <w:style w:type="character" w:styleId="Hipercze">
    <w:name w:val="Hyperlink"/>
    <w:basedOn w:val="Domylnaczcionkaakapitu"/>
    <w:uiPriority w:val="99"/>
    <w:unhideWhenUsed/>
    <w:rsid w:val="00416D8C"/>
    <w:rPr>
      <w:color w:val="0000FF" w:themeColor="hyperlink"/>
      <w:u w:val="single"/>
    </w:rPr>
  </w:style>
  <w:style w:type="paragraph" w:styleId="Akapitzlist">
    <w:name w:val="List Paragraph"/>
    <w:aliases w:val="Numerowanie,List Paragraph"/>
    <w:basedOn w:val="Normalny"/>
    <w:uiPriority w:val="34"/>
    <w:qFormat/>
    <w:rsid w:val="00416D8C"/>
    <w:pPr>
      <w:widowControl/>
      <w:autoSpaceDE/>
      <w:autoSpaceDN/>
      <w:adjustRightInd/>
      <w:spacing w:before="120" w:after="60" w:line="240" w:lineRule="auto"/>
      <w:ind w:left="720"/>
      <w:contextualSpacing/>
    </w:pPr>
    <w:rPr>
      <w:rFonts w:eastAsia="Times New Roman" w:cs="Times New Roman"/>
      <w:szCs w:val="24"/>
    </w:rPr>
  </w:style>
  <w:style w:type="paragraph" w:styleId="Poprawka">
    <w:name w:val="Revision"/>
    <w:hidden/>
    <w:uiPriority w:val="99"/>
    <w:semiHidden/>
    <w:rsid w:val="00416D8C"/>
    <w:pPr>
      <w:spacing w:line="240" w:lineRule="auto"/>
    </w:pPr>
    <w:rPr>
      <w:rFonts w:ascii="Times New Roman" w:eastAsiaTheme="minorEastAsia" w:hAnsi="Times New Roman" w:cs="Arial"/>
      <w:szCs w:val="20"/>
    </w:rPr>
  </w:style>
  <w:style w:type="paragraph" w:styleId="Tekstprzypisukocowego">
    <w:name w:val="endnote text"/>
    <w:basedOn w:val="Normalny"/>
    <w:link w:val="TekstprzypisukocowegoZnak"/>
    <w:uiPriority w:val="99"/>
    <w:semiHidden/>
    <w:unhideWhenUsed/>
    <w:rsid w:val="00416D8C"/>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416D8C"/>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416D8C"/>
    <w:rPr>
      <w:vertAlign w:val="superscript"/>
    </w:rPr>
  </w:style>
  <w:style w:type="paragraph" w:styleId="Spistreci1">
    <w:name w:val="toc 1"/>
    <w:basedOn w:val="Normalny"/>
    <w:next w:val="Normalny"/>
    <w:autoRedefine/>
    <w:uiPriority w:val="39"/>
    <w:unhideWhenUsed/>
    <w:rsid w:val="00416D8C"/>
    <w:pPr>
      <w:spacing w:after="100"/>
    </w:pPr>
  </w:style>
  <w:style w:type="character" w:styleId="Uwydatnienie">
    <w:name w:val="Emphasis"/>
    <w:basedOn w:val="Domylnaczcionkaakapitu"/>
    <w:uiPriority w:val="20"/>
    <w:qFormat/>
    <w:rsid w:val="00416D8C"/>
    <w:rPr>
      <w:i/>
      <w:iCs/>
    </w:rPr>
  </w:style>
  <w:style w:type="paragraph" w:styleId="Zwykytekst">
    <w:name w:val="Plain Text"/>
    <w:basedOn w:val="Normalny"/>
    <w:link w:val="ZwykytekstZnak"/>
    <w:uiPriority w:val="99"/>
    <w:unhideWhenUsed/>
    <w:rsid w:val="00416D8C"/>
    <w:pPr>
      <w:widowControl/>
      <w:autoSpaceDE/>
      <w:autoSpaceDN/>
      <w:adjustRightInd/>
      <w:spacing w:line="240" w:lineRule="auto"/>
    </w:pPr>
    <w:rPr>
      <w:rFonts w:ascii="Calibri" w:eastAsia="Calibri" w:hAnsi="Calibri" w:cs="Times New Roman"/>
      <w:sz w:val="22"/>
      <w:szCs w:val="21"/>
      <w:lang w:eastAsia="en-US"/>
    </w:rPr>
  </w:style>
  <w:style w:type="character" w:customStyle="1" w:styleId="ZwykytekstZnak">
    <w:name w:val="Zwykły tekst Znak"/>
    <w:basedOn w:val="Domylnaczcionkaakapitu"/>
    <w:link w:val="Zwykytekst"/>
    <w:uiPriority w:val="99"/>
    <w:rsid w:val="00416D8C"/>
    <w:rPr>
      <w:rFonts w:ascii="Calibri" w:eastAsia="Calibri" w:hAnsi="Calibri"/>
      <w:sz w:val="22"/>
      <w:szCs w:val="21"/>
      <w:lang w:eastAsia="en-US"/>
    </w:rPr>
  </w:style>
  <w:style w:type="character" w:styleId="Odwoaniedelikatne">
    <w:name w:val="Subtle Reference"/>
    <w:basedOn w:val="Domylnaczcionkaakapitu"/>
    <w:uiPriority w:val="99"/>
    <w:rsid w:val="00416D8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x.online.wolterskluwer.pl/WKPLOnline/index.rpc" TargetMode="External"/><Relationship Id="rId5" Type="http://schemas.microsoft.com/office/2007/relationships/stylesWithEffects" Target="stylesWithEffects.xml"/><Relationship Id="rId10" Type="http://schemas.openxmlformats.org/officeDocument/2006/relationships/hyperlink" Target="https://lex.online.wolterskluwer.pl/WKPLOnline/index.rp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inko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BC49F0-3851-4C2B-B346-D758CA90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67</Pages>
  <Words>19935</Words>
  <Characters>119616</Characters>
  <Application>Microsoft Office Word</Application>
  <DocSecurity>0</DocSecurity>
  <Lines>996</Lines>
  <Paragraphs>278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139273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Binkowska Joanna</dc:creator>
  <cp:lastModifiedBy>Użytkownik systemu Windows</cp:lastModifiedBy>
  <cp:revision>2</cp:revision>
  <cp:lastPrinted>2012-04-23T06:39:00Z</cp:lastPrinted>
  <dcterms:created xsi:type="dcterms:W3CDTF">2020-04-29T06:20:00Z</dcterms:created>
  <dcterms:modified xsi:type="dcterms:W3CDTF">2020-04-29T06:20:00Z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